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4D76" w14:textId="00432719" w:rsidR="00A44E00" w:rsidRPr="00C83317" w:rsidRDefault="00F036EB" w:rsidP="000446B7">
      <w:pPr>
        <w:jc w:val="center"/>
        <w:rPr>
          <w:rFonts w:asciiTheme="minorHAnsi" w:hAnsiTheme="minorHAnsi" w:cstheme="minorHAnsi"/>
          <w:b/>
          <w:sz w:val="28"/>
          <w:szCs w:val="28"/>
        </w:rPr>
      </w:pPr>
      <w:r w:rsidRPr="00C83317">
        <w:rPr>
          <w:rFonts w:asciiTheme="minorHAnsi" w:hAnsiTheme="minorHAnsi" w:cstheme="minorHAnsi"/>
          <w:b/>
          <w:sz w:val="28"/>
          <w:szCs w:val="28"/>
        </w:rPr>
        <w:t xml:space="preserve">Programa Cursos </w:t>
      </w:r>
      <w:r w:rsidR="006C5836" w:rsidRPr="00C83317">
        <w:rPr>
          <w:rFonts w:asciiTheme="minorHAnsi" w:hAnsiTheme="minorHAnsi" w:cstheme="minorHAnsi"/>
          <w:b/>
          <w:sz w:val="28"/>
          <w:szCs w:val="28"/>
        </w:rPr>
        <w:t>en línea</w:t>
      </w:r>
      <w:r w:rsidR="00D56241" w:rsidRPr="00C83317">
        <w:rPr>
          <w:rFonts w:asciiTheme="minorHAnsi" w:hAnsiTheme="minorHAnsi" w:cstheme="minorHAnsi"/>
          <w:b/>
          <w:sz w:val="28"/>
          <w:szCs w:val="28"/>
        </w:rPr>
        <w:t xml:space="preserve"> –</w:t>
      </w:r>
      <w:r w:rsidR="00C60BFA" w:rsidRPr="00C83317">
        <w:rPr>
          <w:rFonts w:asciiTheme="minorHAnsi" w:hAnsiTheme="minorHAnsi" w:cstheme="minorHAnsi"/>
          <w:b/>
          <w:sz w:val="28"/>
          <w:szCs w:val="28"/>
        </w:rPr>
        <w:t xml:space="preserve"> Nuevos Cursos</w:t>
      </w:r>
      <w:r w:rsidR="004D666A" w:rsidRPr="00C83317">
        <w:rPr>
          <w:rFonts w:asciiTheme="minorHAnsi" w:hAnsiTheme="minorHAnsi" w:cstheme="minorHAnsi"/>
          <w:b/>
          <w:sz w:val="28"/>
          <w:szCs w:val="28"/>
        </w:rPr>
        <w:t xml:space="preserve"> </w:t>
      </w:r>
      <w:r w:rsidR="004B56B2" w:rsidRPr="00C83317">
        <w:rPr>
          <w:rFonts w:asciiTheme="minorHAnsi" w:hAnsiTheme="minorHAnsi" w:cstheme="minorHAnsi"/>
          <w:b/>
          <w:sz w:val="28"/>
          <w:szCs w:val="28"/>
        </w:rPr>
        <w:t>Turismo</w:t>
      </w:r>
    </w:p>
    <w:p w14:paraId="4DF05A31" w14:textId="4E918009" w:rsidR="00E92905" w:rsidRPr="00C83317" w:rsidRDefault="00E92905" w:rsidP="000446B7">
      <w:pPr>
        <w:pStyle w:val="Prrafodelista"/>
        <w:ind w:left="0"/>
        <w:jc w:val="both"/>
        <w:rPr>
          <w:rFonts w:asciiTheme="minorHAnsi" w:hAnsiTheme="minorHAnsi" w:cstheme="minorHAnsi"/>
          <w:sz w:val="22"/>
          <w:szCs w:val="22"/>
        </w:rPr>
      </w:pPr>
    </w:p>
    <w:p w14:paraId="3EE9BDC0" w14:textId="2821387B" w:rsidR="007945D4" w:rsidRPr="00C83317" w:rsidRDefault="007945D4" w:rsidP="000446B7">
      <w:pPr>
        <w:pStyle w:val="Prrafodelista"/>
        <w:ind w:left="0"/>
        <w:jc w:val="both"/>
        <w:rPr>
          <w:rFonts w:asciiTheme="minorHAnsi" w:hAnsiTheme="minorHAnsi" w:cstheme="minorHAnsi"/>
          <w:sz w:val="22"/>
          <w:szCs w:val="22"/>
        </w:rPr>
      </w:pPr>
    </w:p>
    <w:p w14:paraId="1D809656" w14:textId="4D977B28" w:rsidR="007945D4" w:rsidRPr="00A74985" w:rsidRDefault="007945D4" w:rsidP="000446B7">
      <w:pPr>
        <w:pStyle w:val="Prrafodelista"/>
        <w:numPr>
          <w:ilvl w:val="0"/>
          <w:numId w:val="2"/>
        </w:numPr>
        <w:jc w:val="both"/>
        <w:rPr>
          <w:rFonts w:asciiTheme="minorHAnsi" w:hAnsiTheme="minorHAnsi" w:cstheme="minorHAnsi"/>
          <w:b/>
          <w:bCs/>
          <w:sz w:val="22"/>
          <w:szCs w:val="22"/>
          <w:u w:val="single"/>
        </w:rPr>
      </w:pPr>
      <w:r w:rsidRPr="00A74985">
        <w:rPr>
          <w:rFonts w:asciiTheme="minorHAnsi" w:hAnsiTheme="minorHAnsi" w:cstheme="minorHAnsi"/>
          <w:b/>
          <w:bCs/>
          <w:sz w:val="22"/>
          <w:szCs w:val="22"/>
          <w:u w:val="single"/>
        </w:rPr>
        <w:t xml:space="preserve">CONTEXTO </w:t>
      </w:r>
      <w:r w:rsidR="00F31D16" w:rsidRPr="00A74985">
        <w:rPr>
          <w:rFonts w:asciiTheme="minorHAnsi" w:hAnsiTheme="minorHAnsi" w:cstheme="minorHAnsi"/>
          <w:b/>
          <w:bCs/>
          <w:sz w:val="22"/>
          <w:szCs w:val="22"/>
          <w:u w:val="single"/>
        </w:rPr>
        <w:t>INDUSTRIA</w:t>
      </w:r>
      <w:r w:rsidRPr="00A74985">
        <w:rPr>
          <w:rFonts w:asciiTheme="minorHAnsi" w:hAnsiTheme="minorHAnsi" w:cstheme="minorHAnsi"/>
          <w:b/>
          <w:bCs/>
          <w:sz w:val="22"/>
          <w:szCs w:val="22"/>
          <w:u w:val="single"/>
        </w:rPr>
        <w:t xml:space="preserve"> TURISMO</w:t>
      </w:r>
    </w:p>
    <w:p w14:paraId="55962B3E" w14:textId="014E17F2" w:rsidR="007945D4" w:rsidRPr="00C83317" w:rsidRDefault="007945D4" w:rsidP="000446B7">
      <w:pPr>
        <w:jc w:val="both"/>
        <w:rPr>
          <w:rFonts w:asciiTheme="minorHAnsi" w:hAnsiTheme="minorHAnsi" w:cstheme="minorHAnsi"/>
          <w:sz w:val="22"/>
          <w:szCs w:val="22"/>
        </w:rPr>
      </w:pPr>
    </w:p>
    <w:p w14:paraId="6FE3B703" w14:textId="7B2599E6" w:rsidR="007945D4" w:rsidRDefault="007945D4" w:rsidP="000446B7">
      <w:pPr>
        <w:pStyle w:val="Prrafodelista"/>
        <w:numPr>
          <w:ilvl w:val="0"/>
          <w:numId w:val="10"/>
        </w:numPr>
        <w:jc w:val="both"/>
        <w:rPr>
          <w:rFonts w:asciiTheme="minorHAnsi" w:hAnsiTheme="minorHAnsi" w:cstheme="minorHAnsi"/>
          <w:bCs/>
          <w:sz w:val="22"/>
          <w:szCs w:val="22"/>
        </w:rPr>
      </w:pPr>
      <w:r w:rsidRPr="00F31D16">
        <w:rPr>
          <w:rFonts w:asciiTheme="minorHAnsi" w:hAnsiTheme="minorHAnsi" w:cstheme="minorHAnsi"/>
          <w:bCs/>
          <w:sz w:val="22"/>
          <w:szCs w:val="22"/>
        </w:rPr>
        <w:t>A nivel mundial</w:t>
      </w:r>
      <w:r w:rsidR="00F31D16" w:rsidRPr="00F31D16">
        <w:rPr>
          <w:rFonts w:asciiTheme="minorHAnsi" w:hAnsiTheme="minorHAnsi" w:cstheme="minorHAnsi"/>
          <w:bCs/>
          <w:sz w:val="22"/>
          <w:szCs w:val="22"/>
        </w:rPr>
        <w:t>,</w:t>
      </w:r>
      <w:r w:rsidRPr="00F31D16">
        <w:rPr>
          <w:rFonts w:asciiTheme="minorHAnsi" w:hAnsiTheme="minorHAnsi" w:cstheme="minorHAnsi"/>
          <w:bCs/>
          <w:sz w:val="22"/>
          <w:szCs w:val="22"/>
        </w:rPr>
        <w:t xml:space="preserve"> la industria </w:t>
      </w:r>
      <w:r w:rsidR="00F31D16" w:rsidRPr="00F31D16">
        <w:rPr>
          <w:rFonts w:asciiTheme="minorHAnsi" w:hAnsiTheme="minorHAnsi" w:cstheme="minorHAnsi"/>
          <w:bCs/>
          <w:sz w:val="22"/>
          <w:szCs w:val="22"/>
        </w:rPr>
        <w:t>del turismo</w:t>
      </w:r>
      <w:r w:rsidRPr="00F31D16">
        <w:rPr>
          <w:rFonts w:asciiTheme="minorHAnsi" w:hAnsiTheme="minorHAnsi" w:cstheme="minorHAnsi"/>
          <w:bCs/>
          <w:sz w:val="22"/>
          <w:szCs w:val="22"/>
        </w:rPr>
        <w:t xml:space="preserve"> se encuentra frente a una crisis sin precedentes.</w:t>
      </w:r>
      <w:r w:rsidR="00F31D16" w:rsidRPr="00F31D16">
        <w:rPr>
          <w:rFonts w:asciiTheme="minorHAnsi" w:hAnsiTheme="minorHAnsi" w:cstheme="minorHAnsi"/>
          <w:bCs/>
          <w:sz w:val="22"/>
          <w:szCs w:val="22"/>
        </w:rPr>
        <w:t xml:space="preserve"> </w:t>
      </w:r>
      <w:r w:rsidRPr="00F31D16">
        <w:rPr>
          <w:rFonts w:asciiTheme="minorHAnsi" w:hAnsiTheme="minorHAnsi" w:cstheme="minorHAnsi"/>
          <w:bCs/>
          <w:sz w:val="22"/>
          <w:szCs w:val="22"/>
        </w:rPr>
        <w:t xml:space="preserve">En respuesta a la pandemia </w:t>
      </w:r>
      <w:r w:rsidR="00F31D16" w:rsidRPr="00F31D16">
        <w:rPr>
          <w:rFonts w:asciiTheme="minorHAnsi" w:hAnsiTheme="minorHAnsi" w:cstheme="minorHAnsi"/>
          <w:bCs/>
          <w:sz w:val="22"/>
          <w:szCs w:val="22"/>
        </w:rPr>
        <w:t xml:space="preserve">del coronavirus, </w:t>
      </w:r>
      <w:r w:rsidRPr="00F31D16">
        <w:rPr>
          <w:rFonts w:asciiTheme="minorHAnsi" w:hAnsiTheme="minorHAnsi" w:cstheme="minorHAnsi"/>
          <w:bCs/>
          <w:sz w:val="22"/>
          <w:szCs w:val="22"/>
        </w:rPr>
        <w:t xml:space="preserve">el 96% de los destinos mundiales ha adoptado medidas como cierres totales o parciales de fronteras, suspensión de vuelos y protocolos de control a los viajeros. </w:t>
      </w:r>
    </w:p>
    <w:p w14:paraId="6C8E0EDA" w14:textId="77777777" w:rsidR="00F31D16" w:rsidRPr="00F31D16" w:rsidRDefault="00F31D16" w:rsidP="000446B7">
      <w:pPr>
        <w:pStyle w:val="Prrafodelista"/>
        <w:jc w:val="both"/>
        <w:rPr>
          <w:rFonts w:asciiTheme="minorHAnsi" w:hAnsiTheme="minorHAnsi" w:cstheme="minorHAnsi"/>
          <w:bCs/>
          <w:sz w:val="22"/>
          <w:szCs w:val="22"/>
        </w:rPr>
      </w:pPr>
    </w:p>
    <w:p w14:paraId="0DF0EAB3" w14:textId="77777777" w:rsidR="007945D4" w:rsidRPr="00C83317" w:rsidRDefault="007945D4" w:rsidP="000446B7">
      <w:pPr>
        <w:pStyle w:val="Prrafodelista"/>
        <w:numPr>
          <w:ilvl w:val="0"/>
          <w:numId w:val="10"/>
        </w:numPr>
        <w:jc w:val="both"/>
        <w:rPr>
          <w:rFonts w:asciiTheme="minorHAnsi" w:hAnsiTheme="minorHAnsi" w:cstheme="minorHAnsi"/>
          <w:bCs/>
          <w:sz w:val="22"/>
          <w:szCs w:val="22"/>
        </w:rPr>
      </w:pPr>
      <w:r w:rsidRPr="00C83317">
        <w:rPr>
          <w:rFonts w:asciiTheme="minorHAnsi" w:hAnsiTheme="minorHAnsi" w:cstheme="minorHAnsi"/>
          <w:bCs/>
          <w:sz w:val="22"/>
          <w:szCs w:val="22"/>
        </w:rPr>
        <w:t xml:space="preserve">Se estima que se perderán 100 millones de empleos a nivel mundial y que los viajes internacionales caerán entre el 20% y el 30%, con pérdidas económicas entre los US$300 mil millones y los US$400 mil millones. </w:t>
      </w:r>
    </w:p>
    <w:p w14:paraId="6E688B33" w14:textId="77777777" w:rsidR="007945D4" w:rsidRPr="00C83317" w:rsidRDefault="007945D4" w:rsidP="000446B7">
      <w:pPr>
        <w:pStyle w:val="Prrafodelista"/>
        <w:ind w:left="284"/>
        <w:jc w:val="both"/>
        <w:rPr>
          <w:rFonts w:asciiTheme="minorHAnsi" w:hAnsiTheme="minorHAnsi" w:cstheme="minorHAnsi"/>
          <w:bCs/>
          <w:sz w:val="22"/>
          <w:szCs w:val="22"/>
        </w:rPr>
      </w:pPr>
    </w:p>
    <w:p w14:paraId="2DF0B529" w14:textId="1A93BC87" w:rsidR="007945D4" w:rsidRPr="00F31D16" w:rsidRDefault="007945D4" w:rsidP="000446B7">
      <w:pPr>
        <w:pStyle w:val="Prrafodelista"/>
        <w:numPr>
          <w:ilvl w:val="0"/>
          <w:numId w:val="10"/>
        </w:numPr>
        <w:jc w:val="both"/>
        <w:rPr>
          <w:rFonts w:asciiTheme="minorHAnsi" w:hAnsiTheme="minorHAnsi" w:cstheme="minorHAnsi"/>
          <w:sz w:val="22"/>
          <w:szCs w:val="22"/>
          <w:lang w:eastAsia="es-CL"/>
        </w:rPr>
      </w:pPr>
      <w:r w:rsidRPr="00F31D16">
        <w:rPr>
          <w:rFonts w:asciiTheme="minorHAnsi" w:hAnsiTheme="minorHAnsi" w:cstheme="minorHAnsi"/>
          <w:bCs/>
          <w:sz w:val="22"/>
          <w:szCs w:val="22"/>
        </w:rPr>
        <w:t xml:space="preserve">En Chile la industria turística vive un momento particularmente complejo. El sector ya venía duramente impactado por la crisis social de octubre y esta pandemia no dio espacio a la recuperación. </w:t>
      </w:r>
      <w:r w:rsidR="00F31D16">
        <w:rPr>
          <w:rFonts w:asciiTheme="minorHAnsi" w:hAnsiTheme="minorHAnsi" w:cstheme="minorHAnsi"/>
          <w:bCs/>
          <w:sz w:val="22"/>
          <w:szCs w:val="22"/>
        </w:rPr>
        <w:t>Se estima</w:t>
      </w:r>
      <w:r w:rsidRPr="00F31D16">
        <w:rPr>
          <w:rFonts w:asciiTheme="minorHAnsi" w:hAnsiTheme="minorHAnsi" w:cstheme="minorHAnsi"/>
          <w:bCs/>
          <w:sz w:val="22"/>
          <w:szCs w:val="22"/>
        </w:rPr>
        <w:t xml:space="preserve"> que, a consecuencia de esta crisis sanitaria</w:t>
      </w:r>
      <w:r w:rsidR="00F31D16">
        <w:rPr>
          <w:rFonts w:asciiTheme="minorHAnsi" w:hAnsiTheme="minorHAnsi" w:cstheme="minorHAnsi"/>
          <w:bCs/>
          <w:sz w:val="22"/>
          <w:szCs w:val="22"/>
        </w:rPr>
        <w:t>,</w:t>
      </w:r>
      <w:r w:rsidRPr="00F31D16">
        <w:rPr>
          <w:rFonts w:asciiTheme="minorHAnsi" w:hAnsiTheme="minorHAnsi" w:cstheme="minorHAnsi"/>
          <w:bCs/>
          <w:sz w:val="22"/>
          <w:szCs w:val="22"/>
        </w:rPr>
        <w:t xml:space="preserve"> la llegada de turistas extranjeros caerá el 2020 en alrededor de un 41% y los viajes nacionales disminuirán </w:t>
      </w:r>
      <w:r w:rsidR="00F31D16">
        <w:rPr>
          <w:rFonts w:asciiTheme="minorHAnsi" w:hAnsiTheme="minorHAnsi" w:cstheme="minorHAnsi"/>
          <w:bCs/>
          <w:sz w:val="22"/>
          <w:szCs w:val="22"/>
        </w:rPr>
        <w:t xml:space="preserve">en </w:t>
      </w:r>
      <w:r w:rsidRPr="00F31D16">
        <w:rPr>
          <w:rFonts w:asciiTheme="minorHAnsi" w:hAnsiTheme="minorHAnsi" w:cstheme="minorHAnsi"/>
          <w:bCs/>
          <w:sz w:val="22"/>
          <w:szCs w:val="22"/>
        </w:rPr>
        <w:t xml:space="preserve">30,5%. </w:t>
      </w:r>
    </w:p>
    <w:p w14:paraId="0662C415" w14:textId="77777777" w:rsidR="007945D4" w:rsidRPr="00C83317" w:rsidRDefault="007945D4" w:rsidP="000446B7">
      <w:pPr>
        <w:pStyle w:val="Prrafodelista"/>
        <w:rPr>
          <w:rFonts w:asciiTheme="minorHAnsi" w:hAnsiTheme="minorHAnsi" w:cstheme="minorHAnsi"/>
          <w:sz w:val="22"/>
          <w:szCs w:val="22"/>
          <w:lang w:eastAsia="es-CL"/>
        </w:rPr>
      </w:pPr>
    </w:p>
    <w:p w14:paraId="33240609" w14:textId="08170729" w:rsidR="007945D4" w:rsidRPr="00F31D16" w:rsidRDefault="007945D4" w:rsidP="000446B7">
      <w:pPr>
        <w:pStyle w:val="Prrafodelista"/>
        <w:numPr>
          <w:ilvl w:val="0"/>
          <w:numId w:val="10"/>
        </w:numPr>
        <w:jc w:val="both"/>
        <w:rPr>
          <w:rFonts w:asciiTheme="minorHAnsi" w:hAnsiTheme="minorHAnsi" w:cstheme="minorHAnsi"/>
          <w:sz w:val="22"/>
          <w:szCs w:val="22"/>
          <w:lang w:eastAsia="es-CL"/>
        </w:rPr>
      </w:pPr>
      <w:r w:rsidRPr="00F31D16">
        <w:rPr>
          <w:rFonts w:asciiTheme="minorHAnsi" w:hAnsiTheme="minorHAnsi" w:cstheme="minorHAnsi"/>
          <w:sz w:val="22"/>
          <w:szCs w:val="22"/>
          <w:lang w:eastAsia="es-CL"/>
        </w:rPr>
        <w:t>Tanto en Chile como en el extranjero la pregunta que se repite es cuándo podremos volver a viajar. Todo dependerá de la evolución de la pande</w:t>
      </w:r>
      <w:r w:rsidR="00F31D16" w:rsidRPr="00F31D16">
        <w:rPr>
          <w:rFonts w:asciiTheme="minorHAnsi" w:hAnsiTheme="minorHAnsi" w:cstheme="minorHAnsi"/>
          <w:sz w:val="22"/>
          <w:szCs w:val="22"/>
          <w:lang w:eastAsia="es-CL"/>
        </w:rPr>
        <w:t xml:space="preserve">mia. </w:t>
      </w:r>
      <w:r w:rsidRPr="00F31D16">
        <w:rPr>
          <w:rFonts w:asciiTheme="minorHAnsi" w:hAnsiTheme="minorHAnsi" w:cstheme="minorHAnsi"/>
          <w:sz w:val="22"/>
          <w:szCs w:val="22"/>
          <w:lang w:eastAsia="es-CL"/>
        </w:rPr>
        <w:t xml:space="preserve">Existe consenso en que lo primero en reactivarse será el turismo interno —los viajes de corta distancia dentro de los propios países—, para luego </w:t>
      </w:r>
      <w:proofErr w:type="gramStart"/>
      <w:r w:rsidRPr="00F31D16">
        <w:rPr>
          <w:rFonts w:asciiTheme="minorHAnsi" w:hAnsiTheme="minorHAnsi" w:cstheme="minorHAnsi"/>
          <w:sz w:val="22"/>
          <w:szCs w:val="22"/>
          <w:lang w:eastAsia="es-CL"/>
        </w:rPr>
        <w:t>dar inicio a</w:t>
      </w:r>
      <w:proofErr w:type="gramEnd"/>
      <w:r w:rsidRPr="00F31D16">
        <w:rPr>
          <w:rFonts w:asciiTheme="minorHAnsi" w:hAnsiTheme="minorHAnsi" w:cstheme="minorHAnsi"/>
          <w:sz w:val="22"/>
          <w:szCs w:val="22"/>
          <w:lang w:eastAsia="es-CL"/>
        </w:rPr>
        <w:t xml:space="preserve"> los viajes internacionales. </w:t>
      </w:r>
    </w:p>
    <w:p w14:paraId="080846BD" w14:textId="77777777" w:rsidR="007945D4" w:rsidRPr="00C83317" w:rsidRDefault="007945D4" w:rsidP="000446B7">
      <w:pPr>
        <w:pStyle w:val="Prrafodelista"/>
        <w:rPr>
          <w:rFonts w:asciiTheme="minorHAnsi" w:hAnsiTheme="minorHAnsi" w:cstheme="minorHAnsi"/>
          <w:sz w:val="22"/>
          <w:szCs w:val="22"/>
          <w:lang w:eastAsia="es-CL"/>
        </w:rPr>
      </w:pPr>
    </w:p>
    <w:p w14:paraId="4DEB002E" w14:textId="77777777" w:rsidR="00A74985" w:rsidRDefault="007945D4" w:rsidP="000446B7">
      <w:pPr>
        <w:pStyle w:val="Prrafodelista"/>
        <w:numPr>
          <w:ilvl w:val="0"/>
          <w:numId w:val="10"/>
        </w:numPr>
        <w:jc w:val="both"/>
        <w:rPr>
          <w:rFonts w:asciiTheme="minorHAnsi" w:hAnsiTheme="minorHAnsi" w:cstheme="minorHAnsi"/>
          <w:sz w:val="22"/>
          <w:szCs w:val="22"/>
          <w:lang w:eastAsia="es-CL"/>
        </w:rPr>
      </w:pPr>
      <w:r w:rsidRPr="00C83317">
        <w:rPr>
          <w:rFonts w:asciiTheme="minorHAnsi" w:hAnsiTheme="minorHAnsi" w:cstheme="minorHAnsi"/>
          <w:sz w:val="22"/>
          <w:szCs w:val="22"/>
          <w:lang w:eastAsia="es-CL"/>
        </w:rPr>
        <w:t>En Chile, estimamos que podremos empezar la primera fase de reactivación, con viajes nacionales, a partir de septiembre de este año. La reactivación del turismo internacional la veremos</w:t>
      </w:r>
      <w:r w:rsidR="00F31D16">
        <w:rPr>
          <w:rFonts w:asciiTheme="minorHAnsi" w:hAnsiTheme="minorHAnsi" w:cstheme="minorHAnsi"/>
          <w:sz w:val="22"/>
          <w:szCs w:val="22"/>
          <w:lang w:eastAsia="es-CL"/>
        </w:rPr>
        <w:t xml:space="preserve"> recién </w:t>
      </w:r>
      <w:r w:rsidRPr="00C83317">
        <w:rPr>
          <w:rFonts w:asciiTheme="minorHAnsi" w:hAnsiTheme="minorHAnsi" w:cstheme="minorHAnsi"/>
          <w:sz w:val="22"/>
          <w:szCs w:val="22"/>
          <w:lang w:eastAsia="es-CL"/>
        </w:rPr>
        <w:t>el 2021.</w:t>
      </w:r>
      <w:r w:rsidR="00F31D16">
        <w:rPr>
          <w:rStyle w:val="Refdenotaalpie"/>
          <w:rFonts w:asciiTheme="minorHAnsi" w:hAnsiTheme="minorHAnsi" w:cstheme="minorHAnsi"/>
          <w:sz w:val="22"/>
          <w:szCs w:val="22"/>
          <w:lang w:eastAsia="es-CL"/>
        </w:rPr>
        <w:footnoteReference w:id="1"/>
      </w:r>
      <w:bookmarkStart w:id="0" w:name="_Hlk38449873"/>
    </w:p>
    <w:p w14:paraId="4B72B64F" w14:textId="77777777" w:rsidR="00A74985" w:rsidRPr="00A74985" w:rsidRDefault="00A74985" w:rsidP="000446B7">
      <w:pPr>
        <w:pStyle w:val="Prrafodelista"/>
        <w:rPr>
          <w:rFonts w:asciiTheme="minorHAnsi" w:hAnsiTheme="minorHAnsi" w:cstheme="minorHAnsi"/>
          <w:sz w:val="22"/>
          <w:szCs w:val="22"/>
          <w:lang w:eastAsia="es-CL"/>
        </w:rPr>
      </w:pPr>
    </w:p>
    <w:p w14:paraId="5AAC5DAA" w14:textId="77777777" w:rsidR="00A74985" w:rsidRDefault="007945D4" w:rsidP="000446B7">
      <w:pPr>
        <w:pStyle w:val="Prrafodelista"/>
        <w:numPr>
          <w:ilvl w:val="0"/>
          <w:numId w:val="10"/>
        </w:numPr>
        <w:jc w:val="both"/>
        <w:rPr>
          <w:rFonts w:asciiTheme="minorHAnsi" w:hAnsiTheme="minorHAnsi" w:cstheme="minorHAnsi"/>
          <w:sz w:val="22"/>
          <w:szCs w:val="22"/>
          <w:lang w:eastAsia="es-CL"/>
        </w:rPr>
      </w:pPr>
      <w:r w:rsidRPr="00A74985">
        <w:rPr>
          <w:rFonts w:asciiTheme="minorHAnsi" w:hAnsiTheme="minorHAnsi" w:cstheme="minorHAnsi"/>
          <w:sz w:val="22"/>
          <w:szCs w:val="22"/>
          <w:lang w:eastAsia="es-CL"/>
        </w:rPr>
        <w:t>Hoy estamos enfocados en identificar los mecanismos que nos permitirán desarrollar un plan de reactivación en cuanto sea seguro volver a viajar. Mientras, apoyamos la difusión de las medidas de apoyo económico que ha dispuesto el Gobierno y activamos herramientas de acompañamiento, información y orientación a los emprendedores que componen la industria.</w:t>
      </w:r>
    </w:p>
    <w:p w14:paraId="21922092" w14:textId="77777777" w:rsidR="00A74985" w:rsidRPr="00A74985" w:rsidRDefault="00A74985" w:rsidP="000446B7">
      <w:pPr>
        <w:pStyle w:val="Prrafodelista"/>
        <w:rPr>
          <w:rFonts w:asciiTheme="minorHAnsi" w:hAnsiTheme="minorHAnsi" w:cstheme="minorHAnsi"/>
          <w:sz w:val="22"/>
          <w:szCs w:val="22"/>
        </w:rPr>
      </w:pPr>
    </w:p>
    <w:p w14:paraId="62493107" w14:textId="1E73C72A" w:rsidR="007945D4" w:rsidRPr="00A74985" w:rsidRDefault="007945D4" w:rsidP="000446B7">
      <w:pPr>
        <w:pStyle w:val="Prrafodelista"/>
        <w:numPr>
          <w:ilvl w:val="0"/>
          <w:numId w:val="10"/>
        </w:numPr>
        <w:jc w:val="both"/>
        <w:rPr>
          <w:rFonts w:asciiTheme="minorHAnsi" w:hAnsiTheme="minorHAnsi" w:cstheme="minorHAnsi"/>
          <w:sz w:val="22"/>
          <w:szCs w:val="22"/>
          <w:lang w:eastAsia="es-CL"/>
        </w:rPr>
      </w:pPr>
      <w:r w:rsidRPr="00A74985">
        <w:rPr>
          <w:rFonts w:asciiTheme="minorHAnsi" w:hAnsiTheme="minorHAnsi" w:cstheme="minorHAnsi"/>
          <w:sz w:val="22"/>
          <w:szCs w:val="22"/>
        </w:rPr>
        <w:t>Se han generado instancias de capacitación, como el ciclo de charlas Activa Turismo en Línea; de información y acompañamiento, como la plataforma Turismo Atiende; campañas de promoción con foco interno #</w:t>
      </w:r>
      <w:proofErr w:type="spellStart"/>
      <w:r w:rsidRPr="00A74985">
        <w:rPr>
          <w:rFonts w:asciiTheme="minorHAnsi" w:hAnsiTheme="minorHAnsi" w:cstheme="minorHAnsi"/>
          <w:sz w:val="22"/>
          <w:szCs w:val="22"/>
        </w:rPr>
        <w:t>NosVolveremosaEncontrar</w:t>
      </w:r>
      <w:proofErr w:type="spellEnd"/>
      <w:r w:rsidRPr="00A74985">
        <w:rPr>
          <w:rFonts w:asciiTheme="minorHAnsi" w:hAnsiTheme="minorHAnsi" w:cstheme="minorHAnsi"/>
          <w:sz w:val="22"/>
          <w:szCs w:val="22"/>
        </w:rPr>
        <w:t xml:space="preserve"> e internacional con el llamado #</w:t>
      </w:r>
      <w:proofErr w:type="spellStart"/>
      <w:r w:rsidRPr="00A74985">
        <w:rPr>
          <w:rFonts w:asciiTheme="minorHAnsi" w:hAnsiTheme="minorHAnsi" w:cstheme="minorHAnsi"/>
          <w:sz w:val="22"/>
          <w:szCs w:val="22"/>
        </w:rPr>
        <w:t>IDreamOfChile</w:t>
      </w:r>
      <w:proofErr w:type="spellEnd"/>
      <w:r w:rsidRPr="00A74985">
        <w:rPr>
          <w:rFonts w:asciiTheme="minorHAnsi" w:hAnsiTheme="minorHAnsi" w:cstheme="minorHAnsi"/>
          <w:sz w:val="22"/>
          <w:szCs w:val="22"/>
        </w:rPr>
        <w:t xml:space="preserve">; se lanzó la </w:t>
      </w:r>
      <w:hyperlink r:id="rId8" w:history="1">
        <w:r w:rsidRPr="00A74985">
          <w:rPr>
            <w:rStyle w:val="Hipervnculo"/>
            <w:rFonts w:asciiTheme="minorHAnsi" w:hAnsiTheme="minorHAnsi" w:cstheme="minorHAnsi"/>
            <w:sz w:val="22"/>
            <w:szCs w:val="22"/>
          </w:rPr>
          <w:t>Guía de Herramientas para el Turismo</w:t>
        </w:r>
      </w:hyperlink>
      <w:r w:rsidRPr="00A74985">
        <w:rPr>
          <w:rFonts w:asciiTheme="minorHAnsi" w:hAnsiTheme="minorHAnsi" w:cstheme="minorHAnsi"/>
          <w:sz w:val="22"/>
          <w:szCs w:val="22"/>
        </w:rPr>
        <w:t>, que agrupa en un solo lugar toda la oferta estatal disponible para apoyar a las empresas y personas del rubro en esta contingencia</w:t>
      </w:r>
      <w:bookmarkEnd w:id="0"/>
      <w:r w:rsidRPr="00A74985">
        <w:rPr>
          <w:rFonts w:asciiTheme="minorHAnsi" w:hAnsiTheme="minorHAnsi" w:cstheme="minorHAnsi"/>
          <w:sz w:val="22"/>
          <w:szCs w:val="22"/>
        </w:rPr>
        <w:t>; y se están realizando los Encuentros Públicos Privados de Turismo en las regiones que buscan construir en conjunto la hoja de ruta regional que permitirá definir y priorizar las acciones de su plan de reactivación turística.</w:t>
      </w:r>
    </w:p>
    <w:p w14:paraId="2CEACA9D" w14:textId="77777777" w:rsidR="007945D4" w:rsidRPr="00C83317" w:rsidRDefault="007945D4" w:rsidP="000446B7">
      <w:pPr>
        <w:jc w:val="both"/>
        <w:rPr>
          <w:rFonts w:asciiTheme="minorHAnsi" w:hAnsiTheme="minorHAnsi" w:cstheme="minorHAnsi"/>
          <w:sz w:val="22"/>
          <w:szCs w:val="22"/>
        </w:rPr>
      </w:pPr>
    </w:p>
    <w:p w14:paraId="477CB745" w14:textId="77777777" w:rsidR="00142ED9" w:rsidRPr="00A74985" w:rsidRDefault="008B7C39"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lastRenderedPageBreak/>
        <w:t>OBJETIVO CURSOS EN LINEA</w:t>
      </w:r>
    </w:p>
    <w:p w14:paraId="168FAE15" w14:textId="6365F47E" w:rsidR="00142ED9" w:rsidRPr="00C83317" w:rsidRDefault="00142ED9" w:rsidP="000446B7">
      <w:pPr>
        <w:jc w:val="both"/>
        <w:rPr>
          <w:rFonts w:asciiTheme="minorHAnsi" w:hAnsiTheme="minorHAnsi" w:cstheme="minorHAnsi"/>
          <w:sz w:val="22"/>
          <w:szCs w:val="22"/>
        </w:rPr>
      </w:pPr>
      <w:r w:rsidRPr="00C83317">
        <w:rPr>
          <w:rFonts w:asciiTheme="minorHAnsi" w:hAnsiTheme="minorHAnsi" w:cstheme="minorHAnsi"/>
          <w:sz w:val="22"/>
          <w:szCs w:val="22"/>
        </w:rPr>
        <w:t xml:space="preserve">El objetivo de </w:t>
      </w:r>
      <w:r w:rsidR="00634FA7" w:rsidRPr="00C83317">
        <w:rPr>
          <w:rFonts w:asciiTheme="minorHAnsi" w:hAnsiTheme="minorHAnsi" w:cstheme="minorHAnsi"/>
          <w:sz w:val="22"/>
          <w:szCs w:val="22"/>
        </w:rPr>
        <w:t>est</w:t>
      </w:r>
      <w:r w:rsidRPr="00C83317">
        <w:rPr>
          <w:rFonts w:asciiTheme="minorHAnsi" w:hAnsiTheme="minorHAnsi" w:cstheme="minorHAnsi"/>
          <w:sz w:val="22"/>
          <w:szCs w:val="22"/>
        </w:rPr>
        <w:t>a iniciativa es poder entregar competencias que ayuden a mejorar las opciones de empleabilidad</w:t>
      </w:r>
      <w:r w:rsidR="00634FA7" w:rsidRPr="00C83317">
        <w:rPr>
          <w:rFonts w:asciiTheme="minorHAnsi" w:hAnsiTheme="minorHAnsi" w:cstheme="minorHAnsi"/>
          <w:sz w:val="22"/>
          <w:szCs w:val="22"/>
        </w:rPr>
        <w:t>,</w:t>
      </w:r>
      <w:r w:rsidRPr="00C83317">
        <w:rPr>
          <w:rFonts w:asciiTheme="minorHAnsi" w:hAnsiTheme="minorHAnsi" w:cstheme="minorHAnsi"/>
          <w:sz w:val="22"/>
          <w:szCs w:val="22"/>
        </w:rPr>
        <w:t xml:space="preserve"> a través de capacitaciones en línea en algunas áreas focos que hoy son relevantes para el mundo laboral</w:t>
      </w:r>
      <w:r w:rsidR="00634FA7" w:rsidRPr="00C83317">
        <w:rPr>
          <w:rFonts w:asciiTheme="minorHAnsi" w:hAnsiTheme="minorHAnsi" w:cstheme="minorHAnsi"/>
          <w:sz w:val="22"/>
          <w:szCs w:val="22"/>
        </w:rPr>
        <w:t>,</w:t>
      </w:r>
      <w:r w:rsidRPr="00C83317">
        <w:rPr>
          <w:rFonts w:asciiTheme="minorHAnsi" w:hAnsiTheme="minorHAnsi" w:cstheme="minorHAnsi"/>
          <w:sz w:val="22"/>
          <w:szCs w:val="22"/>
        </w:rPr>
        <w:t xml:space="preserve"> y llegar</w:t>
      </w:r>
      <w:r w:rsidR="00FB5EE1" w:rsidRPr="00C83317">
        <w:rPr>
          <w:rFonts w:asciiTheme="minorHAnsi" w:hAnsiTheme="minorHAnsi" w:cstheme="minorHAnsi"/>
          <w:sz w:val="22"/>
          <w:szCs w:val="22"/>
        </w:rPr>
        <w:t xml:space="preserve"> así </w:t>
      </w:r>
      <w:r w:rsidRPr="00C83317">
        <w:rPr>
          <w:rFonts w:asciiTheme="minorHAnsi" w:hAnsiTheme="minorHAnsi" w:cstheme="minorHAnsi"/>
          <w:sz w:val="22"/>
          <w:szCs w:val="22"/>
        </w:rPr>
        <w:t xml:space="preserve">a un </w:t>
      </w:r>
      <w:r w:rsidR="00555485" w:rsidRPr="00C83317">
        <w:rPr>
          <w:rFonts w:asciiTheme="minorHAnsi" w:hAnsiTheme="minorHAnsi" w:cstheme="minorHAnsi"/>
          <w:sz w:val="22"/>
          <w:szCs w:val="22"/>
        </w:rPr>
        <w:t xml:space="preserve">mayor </w:t>
      </w:r>
      <w:r w:rsidRPr="00C83317">
        <w:rPr>
          <w:rFonts w:asciiTheme="minorHAnsi" w:hAnsiTheme="minorHAnsi" w:cstheme="minorHAnsi"/>
          <w:sz w:val="22"/>
          <w:szCs w:val="22"/>
        </w:rPr>
        <w:t>número de personas</w:t>
      </w:r>
      <w:r w:rsidR="00555485" w:rsidRPr="00C83317">
        <w:rPr>
          <w:rFonts w:asciiTheme="minorHAnsi" w:hAnsiTheme="minorHAnsi" w:cstheme="minorHAnsi"/>
          <w:sz w:val="22"/>
          <w:szCs w:val="22"/>
        </w:rPr>
        <w:t xml:space="preserve"> y en todos los rincones del país,</w:t>
      </w:r>
      <w:r w:rsidRPr="00C83317">
        <w:rPr>
          <w:rFonts w:asciiTheme="minorHAnsi" w:hAnsiTheme="minorHAnsi" w:cstheme="minorHAnsi"/>
          <w:sz w:val="22"/>
          <w:szCs w:val="22"/>
        </w:rPr>
        <w:t xml:space="preserve"> como complemento a los programas sociales</w:t>
      </w:r>
      <w:r w:rsidR="00555485" w:rsidRPr="00C83317">
        <w:rPr>
          <w:rFonts w:asciiTheme="minorHAnsi" w:hAnsiTheme="minorHAnsi" w:cstheme="minorHAnsi"/>
          <w:sz w:val="22"/>
          <w:szCs w:val="22"/>
        </w:rPr>
        <w:t>. Esto</w:t>
      </w:r>
      <w:r w:rsidRPr="00C83317">
        <w:rPr>
          <w:rFonts w:asciiTheme="minorHAnsi" w:hAnsiTheme="minorHAnsi" w:cstheme="minorHAnsi"/>
          <w:sz w:val="22"/>
          <w:szCs w:val="22"/>
        </w:rPr>
        <w:t xml:space="preserve"> sin considerar requisitos de participación, permitiendo ampliar el alcance y el grupo objetivo al que hoy atiende SENCE. </w:t>
      </w:r>
    </w:p>
    <w:p w14:paraId="069BBFB5" w14:textId="77777777" w:rsidR="001877A7" w:rsidRPr="00C83317" w:rsidRDefault="001877A7" w:rsidP="000446B7">
      <w:pPr>
        <w:jc w:val="both"/>
        <w:rPr>
          <w:rFonts w:asciiTheme="minorHAnsi" w:hAnsiTheme="minorHAnsi" w:cstheme="minorHAnsi"/>
          <w:sz w:val="22"/>
          <w:szCs w:val="22"/>
        </w:rPr>
      </w:pPr>
    </w:p>
    <w:p w14:paraId="10AF31DF" w14:textId="31D6DC85" w:rsidR="001877A7" w:rsidRPr="00C83317" w:rsidRDefault="001877A7" w:rsidP="000446B7">
      <w:pPr>
        <w:jc w:val="both"/>
        <w:rPr>
          <w:rFonts w:asciiTheme="minorHAnsi" w:hAnsiTheme="minorHAnsi" w:cstheme="minorHAnsi"/>
          <w:sz w:val="22"/>
          <w:szCs w:val="22"/>
        </w:rPr>
      </w:pPr>
      <w:r w:rsidRPr="00C83317">
        <w:rPr>
          <w:rFonts w:asciiTheme="minorHAnsi" w:hAnsiTheme="minorHAnsi" w:cstheme="minorHAnsi"/>
          <w:sz w:val="22"/>
          <w:szCs w:val="22"/>
        </w:rPr>
        <w:t>Son cinco las áreas de foco que componen la estructura de este programa: Tecnología de la Información</w:t>
      </w:r>
      <w:r w:rsidR="00634FA7" w:rsidRPr="00C83317">
        <w:rPr>
          <w:rFonts w:asciiTheme="minorHAnsi" w:hAnsiTheme="minorHAnsi" w:cstheme="minorHAnsi"/>
          <w:sz w:val="22"/>
          <w:szCs w:val="22"/>
        </w:rPr>
        <w:t>;</w:t>
      </w:r>
      <w:r w:rsidRPr="00C83317">
        <w:rPr>
          <w:rFonts w:asciiTheme="minorHAnsi" w:hAnsiTheme="minorHAnsi" w:cstheme="minorHAnsi"/>
          <w:sz w:val="22"/>
          <w:szCs w:val="22"/>
        </w:rPr>
        <w:t xml:space="preserve"> Emprendimiento</w:t>
      </w:r>
      <w:r w:rsidR="00634FA7" w:rsidRPr="00C83317">
        <w:rPr>
          <w:rFonts w:asciiTheme="minorHAnsi" w:hAnsiTheme="minorHAnsi" w:cstheme="minorHAnsi"/>
          <w:sz w:val="22"/>
          <w:szCs w:val="22"/>
        </w:rPr>
        <w:t>,</w:t>
      </w:r>
      <w:r w:rsidRPr="00C83317">
        <w:rPr>
          <w:rFonts w:asciiTheme="minorHAnsi" w:hAnsiTheme="minorHAnsi" w:cstheme="minorHAnsi"/>
          <w:sz w:val="22"/>
          <w:szCs w:val="22"/>
        </w:rPr>
        <w:t xml:space="preserve"> Idiomas</w:t>
      </w:r>
      <w:r w:rsidR="00634FA7" w:rsidRPr="00C83317">
        <w:rPr>
          <w:rFonts w:asciiTheme="minorHAnsi" w:hAnsiTheme="minorHAnsi" w:cstheme="minorHAnsi"/>
          <w:sz w:val="22"/>
          <w:szCs w:val="22"/>
        </w:rPr>
        <w:t>;</w:t>
      </w:r>
      <w:r w:rsidRPr="00C83317">
        <w:rPr>
          <w:rFonts w:asciiTheme="minorHAnsi" w:hAnsiTheme="minorHAnsi" w:cstheme="minorHAnsi"/>
          <w:sz w:val="22"/>
          <w:szCs w:val="22"/>
        </w:rPr>
        <w:t xml:space="preserve"> Deberes, Derechos e Inclusión y Habilidades transversales necesarias para el Siglo XXI.</w:t>
      </w:r>
    </w:p>
    <w:p w14:paraId="1AD6AB3E" w14:textId="77777777" w:rsidR="00AB782C" w:rsidRPr="00C83317" w:rsidRDefault="00AB782C" w:rsidP="000446B7">
      <w:pPr>
        <w:jc w:val="both"/>
        <w:rPr>
          <w:rFonts w:asciiTheme="minorHAnsi" w:hAnsiTheme="minorHAnsi" w:cstheme="minorHAnsi"/>
          <w:sz w:val="22"/>
          <w:szCs w:val="22"/>
        </w:rPr>
      </w:pPr>
    </w:p>
    <w:p w14:paraId="6033F503" w14:textId="4CD45B40" w:rsidR="00FB3078" w:rsidRPr="00A74985" w:rsidRDefault="00FB3078"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t xml:space="preserve">RESULTADOS CURSOS </w:t>
      </w:r>
      <w:r w:rsidR="00555485" w:rsidRPr="00A74985">
        <w:rPr>
          <w:rFonts w:asciiTheme="minorHAnsi" w:hAnsiTheme="minorHAnsi" w:cstheme="minorHAnsi"/>
          <w:b/>
          <w:color w:val="auto"/>
          <w:sz w:val="22"/>
          <w:szCs w:val="22"/>
          <w:u w:val="single"/>
        </w:rPr>
        <w:t>EN LÍNEA</w:t>
      </w:r>
      <w:r w:rsidRPr="00A74985">
        <w:rPr>
          <w:rFonts w:asciiTheme="minorHAnsi" w:hAnsiTheme="minorHAnsi" w:cstheme="minorHAnsi"/>
          <w:b/>
          <w:color w:val="auto"/>
          <w:sz w:val="22"/>
          <w:szCs w:val="22"/>
          <w:u w:val="single"/>
        </w:rPr>
        <w:t xml:space="preserve"> A LA FECHA</w:t>
      </w:r>
    </w:p>
    <w:p w14:paraId="31977B24" w14:textId="4DC15047" w:rsidR="001877A7" w:rsidRPr="00C83317" w:rsidRDefault="001877A7" w:rsidP="000446B7">
      <w:pPr>
        <w:jc w:val="both"/>
        <w:rPr>
          <w:rFonts w:asciiTheme="minorHAnsi" w:hAnsiTheme="minorHAnsi" w:cstheme="minorHAnsi"/>
          <w:sz w:val="22"/>
          <w:szCs w:val="22"/>
        </w:rPr>
      </w:pPr>
      <w:r w:rsidRPr="00C83317">
        <w:rPr>
          <w:rFonts w:asciiTheme="minorHAnsi" w:hAnsiTheme="minorHAnsi" w:cstheme="minorHAnsi"/>
          <w:sz w:val="22"/>
          <w:szCs w:val="22"/>
        </w:rPr>
        <w:t>Durante 2019 se cerraron cuatro convenios vigentes a la fecha, con Fundación Carlos Slim, Fundación Telefónica, Rosetta Stone a través de su representante en Chile Cognos Online y Red Apis</w:t>
      </w:r>
      <w:r w:rsidR="003F3D11" w:rsidRPr="00C83317">
        <w:rPr>
          <w:rFonts w:asciiTheme="minorHAnsi" w:hAnsiTheme="minorHAnsi" w:cstheme="minorHAnsi"/>
          <w:sz w:val="22"/>
          <w:szCs w:val="22"/>
        </w:rPr>
        <w:t>, gracias a los cuales</w:t>
      </w:r>
      <w:r w:rsidRPr="00C83317">
        <w:rPr>
          <w:rFonts w:asciiTheme="minorHAnsi" w:hAnsiTheme="minorHAnsi" w:cstheme="minorHAnsi"/>
          <w:sz w:val="22"/>
          <w:szCs w:val="22"/>
        </w:rPr>
        <w:t xml:space="preserve"> se ejecutaron 33 cursos diferentes, con sus respectivas secciones, en temáticas de Tecnología de la Información, Emprendimiento, Idiomas, Deberes, Derechos e Inclusión y Habilidades para el Siglo XXI.</w:t>
      </w:r>
    </w:p>
    <w:p w14:paraId="34F657C9" w14:textId="77777777" w:rsidR="00F74BDA" w:rsidRPr="00C83317" w:rsidRDefault="00F74BDA" w:rsidP="000446B7">
      <w:pPr>
        <w:jc w:val="both"/>
        <w:rPr>
          <w:rFonts w:asciiTheme="minorHAnsi" w:hAnsiTheme="minorHAnsi" w:cstheme="minorHAnsi"/>
          <w:sz w:val="22"/>
          <w:szCs w:val="22"/>
        </w:rPr>
      </w:pPr>
    </w:p>
    <w:p w14:paraId="1B5BDEDC" w14:textId="28409198" w:rsidR="001877A7" w:rsidRPr="00C83317" w:rsidRDefault="001877A7" w:rsidP="000446B7">
      <w:pPr>
        <w:jc w:val="both"/>
        <w:rPr>
          <w:rFonts w:asciiTheme="minorHAnsi" w:hAnsiTheme="minorHAnsi" w:cstheme="minorHAnsi"/>
          <w:sz w:val="22"/>
          <w:szCs w:val="22"/>
        </w:rPr>
      </w:pPr>
      <w:r w:rsidRPr="00C83317">
        <w:rPr>
          <w:rFonts w:asciiTheme="minorHAnsi" w:hAnsiTheme="minorHAnsi" w:cstheme="minorHAnsi"/>
          <w:sz w:val="22"/>
          <w:szCs w:val="22"/>
        </w:rPr>
        <w:t xml:space="preserve">Actualmente </w:t>
      </w:r>
      <w:r w:rsidR="003F3D11" w:rsidRPr="00C83317">
        <w:rPr>
          <w:rFonts w:asciiTheme="minorHAnsi" w:hAnsiTheme="minorHAnsi" w:cstheme="minorHAnsi"/>
          <w:sz w:val="22"/>
          <w:szCs w:val="22"/>
        </w:rPr>
        <w:t>contamos con</w:t>
      </w:r>
      <w:r w:rsidRPr="00C83317">
        <w:rPr>
          <w:rFonts w:asciiTheme="minorHAnsi" w:hAnsiTheme="minorHAnsi" w:cstheme="minorHAnsi"/>
          <w:sz w:val="22"/>
          <w:szCs w:val="22"/>
        </w:rPr>
        <w:t xml:space="preserve"> </w:t>
      </w:r>
      <w:r w:rsidR="00F74BDA" w:rsidRPr="00C83317">
        <w:rPr>
          <w:rFonts w:asciiTheme="minorHAnsi" w:hAnsiTheme="minorHAnsi" w:cstheme="minorHAnsi"/>
          <w:sz w:val="22"/>
          <w:szCs w:val="22"/>
        </w:rPr>
        <w:t>tres</w:t>
      </w:r>
      <w:r w:rsidRPr="00C83317">
        <w:rPr>
          <w:rFonts w:asciiTheme="minorHAnsi" w:hAnsiTheme="minorHAnsi" w:cstheme="minorHAnsi"/>
          <w:sz w:val="22"/>
          <w:szCs w:val="22"/>
        </w:rPr>
        <w:t xml:space="preserve"> convenios con cursos </w:t>
      </w:r>
      <w:r w:rsidR="003F3D11" w:rsidRPr="00C83317">
        <w:rPr>
          <w:rFonts w:asciiTheme="minorHAnsi" w:hAnsiTheme="minorHAnsi" w:cstheme="minorHAnsi"/>
          <w:sz w:val="22"/>
          <w:szCs w:val="22"/>
        </w:rPr>
        <w:t>vigentes y</w:t>
      </w:r>
      <w:r w:rsidRPr="00C83317">
        <w:rPr>
          <w:rFonts w:asciiTheme="minorHAnsi" w:hAnsiTheme="minorHAnsi" w:cstheme="minorHAnsi"/>
          <w:sz w:val="22"/>
          <w:szCs w:val="22"/>
        </w:rPr>
        <w:t xml:space="preserve"> cupos </w:t>
      </w:r>
      <w:r w:rsidR="003F3D11" w:rsidRPr="00C83317">
        <w:rPr>
          <w:rFonts w:asciiTheme="minorHAnsi" w:hAnsiTheme="minorHAnsi" w:cstheme="minorHAnsi"/>
          <w:sz w:val="22"/>
          <w:szCs w:val="22"/>
        </w:rPr>
        <w:t>abiertos</w:t>
      </w:r>
      <w:r w:rsidR="00F74BDA" w:rsidRPr="00C83317">
        <w:rPr>
          <w:rFonts w:asciiTheme="minorHAnsi" w:hAnsiTheme="minorHAnsi" w:cstheme="minorHAnsi"/>
          <w:sz w:val="22"/>
          <w:szCs w:val="22"/>
        </w:rPr>
        <w:t>:</w:t>
      </w:r>
      <w:r w:rsidRPr="00C83317">
        <w:rPr>
          <w:rFonts w:asciiTheme="minorHAnsi" w:hAnsiTheme="minorHAnsi" w:cstheme="minorHAnsi"/>
          <w:sz w:val="22"/>
          <w:szCs w:val="22"/>
        </w:rPr>
        <w:t xml:space="preserve"> uno con Fundación Carlos Slim</w:t>
      </w:r>
      <w:r w:rsidR="00A46120" w:rsidRPr="00C83317">
        <w:rPr>
          <w:rFonts w:asciiTheme="minorHAnsi" w:hAnsiTheme="minorHAnsi" w:cstheme="minorHAnsi"/>
          <w:sz w:val="22"/>
          <w:szCs w:val="22"/>
        </w:rPr>
        <w:t xml:space="preserve">, </w:t>
      </w:r>
      <w:r w:rsidRPr="00C83317">
        <w:rPr>
          <w:rFonts w:asciiTheme="minorHAnsi" w:hAnsiTheme="minorHAnsi" w:cstheme="minorHAnsi"/>
          <w:sz w:val="22"/>
          <w:szCs w:val="22"/>
        </w:rPr>
        <w:t xml:space="preserve">otro con Fundación Telefónica </w:t>
      </w:r>
      <w:r w:rsidR="00F74BDA" w:rsidRPr="00C83317">
        <w:rPr>
          <w:rFonts w:asciiTheme="minorHAnsi" w:hAnsiTheme="minorHAnsi" w:cstheme="minorHAnsi"/>
          <w:sz w:val="22"/>
          <w:szCs w:val="22"/>
        </w:rPr>
        <w:t xml:space="preserve">y el más reciente con LinkedIn </w:t>
      </w:r>
      <w:proofErr w:type="spellStart"/>
      <w:r w:rsidR="00F74BDA" w:rsidRPr="00C83317">
        <w:rPr>
          <w:rFonts w:asciiTheme="minorHAnsi" w:hAnsiTheme="minorHAnsi" w:cstheme="minorHAnsi"/>
          <w:sz w:val="22"/>
          <w:szCs w:val="22"/>
        </w:rPr>
        <w:t>Learning</w:t>
      </w:r>
      <w:proofErr w:type="spellEnd"/>
      <w:r w:rsidR="00A46120" w:rsidRPr="00C83317">
        <w:rPr>
          <w:rFonts w:asciiTheme="minorHAnsi" w:hAnsiTheme="minorHAnsi" w:cstheme="minorHAnsi"/>
          <w:sz w:val="22"/>
          <w:szCs w:val="22"/>
        </w:rPr>
        <w:t>. Son 6</w:t>
      </w:r>
      <w:r w:rsidR="00C11194">
        <w:rPr>
          <w:rFonts w:asciiTheme="minorHAnsi" w:hAnsiTheme="minorHAnsi" w:cstheme="minorHAnsi"/>
          <w:sz w:val="22"/>
          <w:szCs w:val="22"/>
        </w:rPr>
        <w:t>6</w:t>
      </w:r>
      <w:bookmarkStart w:id="1" w:name="_GoBack"/>
      <w:bookmarkEnd w:id="1"/>
      <w:r w:rsidR="00A46120" w:rsidRPr="00C83317">
        <w:rPr>
          <w:rFonts w:asciiTheme="minorHAnsi" w:hAnsiTheme="minorHAnsi" w:cstheme="minorHAnsi"/>
          <w:sz w:val="22"/>
          <w:szCs w:val="22"/>
        </w:rPr>
        <w:t xml:space="preserve"> cursos d</w:t>
      </w:r>
      <w:r w:rsidRPr="00C83317">
        <w:rPr>
          <w:rFonts w:asciiTheme="minorHAnsi" w:hAnsiTheme="minorHAnsi" w:cstheme="minorHAnsi"/>
          <w:sz w:val="22"/>
          <w:szCs w:val="22"/>
        </w:rPr>
        <w:t>isponibles</w:t>
      </w:r>
      <w:r w:rsidR="00A46120" w:rsidRPr="00C83317">
        <w:rPr>
          <w:rFonts w:asciiTheme="minorHAnsi" w:hAnsiTheme="minorHAnsi" w:cstheme="minorHAnsi"/>
          <w:sz w:val="22"/>
          <w:szCs w:val="22"/>
        </w:rPr>
        <w:t>, con</w:t>
      </w:r>
      <w:r w:rsidRPr="00C83317">
        <w:rPr>
          <w:rFonts w:asciiTheme="minorHAnsi" w:hAnsiTheme="minorHAnsi" w:cstheme="minorHAnsi"/>
          <w:sz w:val="22"/>
          <w:szCs w:val="22"/>
        </w:rPr>
        <w:t xml:space="preserve"> diferentes temáticas de Tecnología de la Información, Emprendimiento y Habilidades para el Siglo XXI.</w:t>
      </w:r>
    </w:p>
    <w:p w14:paraId="359003FE" w14:textId="77777777" w:rsidR="00F74BDA" w:rsidRPr="00C83317" w:rsidRDefault="00F74BDA" w:rsidP="000446B7">
      <w:pPr>
        <w:jc w:val="both"/>
        <w:rPr>
          <w:rFonts w:asciiTheme="minorHAnsi" w:hAnsiTheme="minorHAnsi" w:cstheme="minorHAnsi"/>
          <w:sz w:val="22"/>
          <w:szCs w:val="22"/>
        </w:rPr>
      </w:pPr>
    </w:p>
    <w:p w14:paraId="1DA0BC1E" w14:textId="77777777" w:rsidR="00646FE5" w:rsidRPr="00646FE5" w:rsidRDefault="00646FE5" w:rsidP="00646FE5">
      <w:pPr>
        <w:jc w:val="both"/>
        <w:rPr>
          <w:rFonts w:asciiTheme="minorHAnsi" w:hAnsiTheme="minorHAnsi" w:cstheme="minorHAnsi"/>
          <w:sz w:val="22"/>
          <w:szCs w:val="22"/>
        </w:rPr>
      </w:pPr>
      <w:r w:rsidRPr="00646FE5">
        <w:rPr>
          <w:rFonts w:asciiTheme="minorHAnsi" w:hAnsiTheme="minorHAnsi" w:cstheme="minorHAnsi"/>
          <w:sz w:val="22"/>
          <w:szCs w:val="22"/>
        </w:rPr>
        <w:t xml:space="preserve">Hasta el 30 de abril los cursos online acumulan un total de </w:t>
      </w:r>
      <w:r w:rsidRPr="00646FE5">
        <w:rPr>
          <w:rFonts w:asciiTheme="minorHAnsi" w:hAnsiTheme="minorHAnsi" w:cstheme="minorHAnsi"/>
          <w:b/>
          <w:bCs/>
          <w:sz w:val="22"/>
          <w:szCs w:val="22"/>
        </w:rPr>
        <w:t>273.238</w:t>
      </w:r>
      <w:r w:rsidRPr="00646FE5">
        <w:rPr>
          <w:rFonts w:asciiTheme="minorHAnsi" w:hAnsiTheme="minorHAnsi" w:cstheme="minorHAnsi"/>
          <w:sz w:val="22"/>
          <w:szCs w:val="22"/>
        </w:rPr>
        <w:t xml:space="preserve"> inscripciones, de las cuales 84.655 han iniciado los cursos y de estos 23.955 han aprobado, alcanzando así una tasa de aprobación de un 28% por sobre los iniciados.</w:t>
      </w:r>
    </w:p>
    <w:p w14:paraId="3A5D886A" w14:textId="77777777" w:rsidR="00646FE5" w:rsidRPr="00646FE5" w:rsidRDefault="00646FE5" w:rsidP="00646FE5">
      <w:pPr>
        <w:jc w:val="both"/>
        <w:rPr>
          <w:rFonts w:asciiTheme="minorHAnsi" w:hAnsiTheme="minorHAnsi" w:cstheme="minorHAnsi"/>
          <w:sz w:val="22"/>
          <w:szCs w:val="22"/>
        </w:rPr>
      </w:pPr>
    </w:p>
    <w:p w14:paraId="6CADEB52" w14:textId="66029798" w:rsidR="00D35740" w:rsidRPr="00C83317" w:rsidRDefault="00646FE5" w:rsidP="00646FE5">
      <w:pPr>
        <w:jc w:val="both"/>
        <w:rPr>
          <w:rFonts w:asciiTheme="minorHAnsi" w:hAnsiTheme="minorHAnsi" w:cstheme="minorHAnsi"/>
          <w:sz w:val="22"/>
          <w:szCs w:val="22"/>
        </w:rPr>
      </w:pPr>
      <w:r w:rsidRPr="00646FE5">
        <w:rPr>
          <w:rFonts w:asciiTheme="minorHAnsi" w:hAnsiTheme="minorHAnsi" w:cstheme="minorHAnsi"/>
          <w:sz w:val="22"/>
          <w:szCs w:val="22"/>
        </w:rPr>
        <w:t>Del total de inscripciones al 30 de abril, existe un total de 158.565 participantes únicos de los cuáles el 51% son hombres y el 49% son mujeres.</w:t>
      </w:r>
    </w:p>
    <w:p w14:paraId="40E3B106" w14:textId="77777777" w:rsidR="00D35740" w:rsidRPr="00C83317" w:rsidRDefault="00D35740" w:rsidP="000446B7">
      <w:pPr>
        <w:jc w:val="both"/>
        <w:rPr>
          <w:rFonts w:asciiTheme="minorHAnsi" w:hAnsiTheme="minorHAnsi" w:cstheme="minorHAnsi"/>
          <w:sz w:val="22"/>
          <w:szCs w:val="22"/>
        </w:rPr>
      </w:pPr>
    </w:p>
    <w:p w14:paraId="67E794D3" w14:textId="43F9A541" w:rsidR="00D35740" w:rsidRPr="00A74985" w:rsidRDefault="00F76CBE" w:rsidP="000446B7">
      <w:pPr>
        <w:pStyle w:val="Prrafodelista"/>
        <w:numPr>
          <w:ilvl w:val="0"/>
          <w:numId w:val="2"/>
        </w:numPr>
        <w:spacing w:after="240"/>
        <w:jc w:val="both"/>
        <w:rPr>
          <w:rFonts w:asciiTheme="minorHAnsi" w:eastAsia="Calibri" w:hAnsiTheme="minorHAnsi" w:cstheme="minorHAnsi"/>
          <w:sz w:val="22"/>
          <w:szCs w:val="22"/>
          <w:u w:val="single"/>
        </w:rPr>
      </w:pPr>
      <w:r w:rsidRPr="00A74985">
        <w:rPr>
          <w:rFonts w:asciiTheme="minorHAnsi" w:hAnsiTheme="minorHAnsi" w:cstheme="minorHAnsi"/>
          <w:b/>
          <w:sz w:val="22"/>
          <w:szCs w:val="22"/>
          <w:u w:val="single"/>
        </w:rPr>
        <w:t xml:space="preserve">CONTEXTO – </w:t>
      </w:r>
      <w:r w:rsidR="004D666A" w:rsidRPr="00A74985">
        <w:rPr>
          <w:rFonts w:asciiTheme="minorHAnsi" w:hAnsiTheme="minorHAnsi" w:cstheme="minorHAnsi"/>
          <w:b/>
          <w:sz w:val="22"/>
          <w:szCs w:val="22"/>
          <w:u w:val="single"/>
        </w:rPr>
        <w:t xml:space="preserve">Pandemia del </w:t>
      </w:r>
      <w:r w:rsidR="00A74985">
        <w:rPr>
          <w:rFonts w:asciiTheme="minorHAnsi" w:hAnsiTheme="minorHAnsi" w:cstheme="minorHAnsi"/>
          <w:b/>
          <w:sz w:val="22"/>
          <w:szCs w:val="22"/>
          <w:u w:val="single"/>
        </w:rPr>
        <w:t>c</w:t>
      </w:r>
      <w:r w:rsidR="004D666A" w:rsidRPr="00A74985">
        <w:rPr>
          <w:rFonts w:asciiTheme="minorHAnsi" w:hAnsiTheme="minorHAnsi" w:cstheme="minorHAnsi"/>
          <w:b/>
          <w:sz w:val="22"/>
          <w:szCs w:val="22"/>
          <w:u w:val="single"/>
        </w:rPr>
        <w:t xml:space="preserve">oronavirus y </w:t>
      </w:r>
      <w:r w:rsidR="005B4DDC" w:rsidRPr="00A74985">
        <w:rPr>
          <w:rFonts w:asciiTheme="minorHAnsi" w:hAnsiTheme="minorHAnsi" w:cstheme="minorHAnsi"/>
          <w:b/>
          <w:sz w:val="22"/>
          <w:szCs w:val="22"/>
          <w:u w:val="single"/>
        </w:rPr>
        <w:t>crisis del turismo</w:t>
      </w:r>
    </w:p>
    <w:p w14:paraId="4990A72A" w14:textId="77777777" w:rsidR="00A74985" w:rsidRDefault="00F76CBE" w:rsidP="000446B7">
      <w:pPr>
        <w:spacing w:after="240"/>
        <w:jc w:val="both"/>
        <w:rPr>
          <w:rFonts w:asciiTheme="minorHAnsi" w:eastAsia="Calibri" w:hAnsiTheme="minorHAnsi" w:cstheme="minorHAnsi"/>
          <w:sz w:val="22"/>
          <w:szCs w:val="22"/>
        </w:rPr>
      </w:pPr>
      <w:r w:rsidRPr="00C83317">
        <w:rPr>
          <w:rFonts w:asciiTheme="minorHAnsi" w:eastAsia="Calibri" w:hAnsiTheme="minorHAnsi" w:cstheme="minorHAnsi"/>
          <w:sz w:val="22"/>
          <w:szCs w:val="22"/>
        </w:rPr>
        <w:t xml:space="preserve">En medio de la crisis mundial que enfrentamos </w:t>
      </w:r>
      <w:r w:rsidR="00A46120" w:rsidRPr="00C83317">
        <w:rPr>
          <w:rFonts w:asciiTheme="minorHAnsi" w:eastAsia="Calibri" w:hAnsiTheme="minorHAnsi" w:cstheme="minorHAnsi"/>
          <w:sz w:val="22"/>
          <w:szCs w:val="22"/>
        </w:rPr>
        <w:t>a raíz de la</w:t>
      </w:r>
      <w:r w:rsidRPr="00C83317">
        <w:rPr>
          <w:rFonts w:asciiTheme="minorHAnsi" w:eastAsia="Calibri" w:hAnsiTheme="minorHAnsi" w:cstheme="minorHAnsi"/>
          <w:sz w:val="22"/>
          <w:szCs w:val="22"/>
        </w:rPr>
        <w:t xml:space="preserve"> pandemia del coronavirus,</w:t>
      </w:r>
      <w:r w:rsidR="005B4DDC" w:rsidRPr="00C83317">
        <w:rPr>
          <w:rFonts w:asciiTheme="minorHAnsi" w:eastAsia="Calibri" w:hAnsiTheme="minorHAnsi" w:cstheme="minorHAnsi"/>
          <w:sz w:val="22"/>
          <w:szCs w:val="22"/>
        </w:rPr>
        <w:t xml:space="preserve"> nuestro país ha debido adoptar una serie de medidas que han afectado directamente la actividad turística</w:t>
      </w:r>
      <w:r w:rsidR="009641DE" w:rsidRPr="00C83317">
        <w:rPr>
          <w:rFonts w:asciiTheme="minorHAnsi" w:eastAsia="Calibri" w:hAnsiTheme="minorHAnsi" w:cstheme="minorHAnsi"/>
          <w:sz w:val="22"/>
          <w:szCs w:val="22"/>
        </w:rPr>
        <w:t>.</w:t>
      </w:r>
      <w:r w:rsidR="005B4DDC" w:rsidRPr="00C83317">
        <w:rPr>
          <w:rFonts w:asciiTheme="minorHAnsi" w:eastAsia="Calibri" w:hAnsiTheme="minorHAnsi" w:cstheme="minorHAnsi"/>
          <w:sz w:val="22"/>
          <w:szCs w:val="22"/>
        </w:rPr>
        <w:t xml:space="preserve"> El cierre de fronteras, el establecimiento de </w:t>
      </w:r>
      <w:r w:rsidR="00202873" w:rsidRPr="00C83317">
        <w:rPr>
          <w:rFonts w:asciiTheme="minorHAnsi" w:eastAsia="Calibri" w:hAnsiTheme="minorHAnsi" w:cstheme="minorHAnsi"/>
          <w:sz w:val="22"/>
          <w:szCs w:val="22"/>
        </w:rPr>
        <w:t xml:space="preserve">cuarentenas, </w:t>
      </w:r>
      <w:r w:rsidR="005B4DDC" w:rsidRPr="00C83317">
        <w:rPr>
          <w:rFonts w:asciiTheme="minorHAnsi" w:eastAsia="Calibri" w:hAnsiTheme="minorHAnsi" w:cstheme="minorHAnsi"/>
          <w:sz w:val="22"/>
          <w:szCs w:val="22"/>
        </w:rPr>
        <w:t>aduanas y cordones sanitarios,</w:t>
      </w:r>
      <w:r w:rsidR="00202873" w:rsidRPr="00C83317">
        <w:rPr>
          <w:rFonts w:asciiTheme="minorHAnsi" w:eastAsia="Calibri" w:hAnsiTheme="minorHAnsi" w:cstheme="minorHAnsi"/>
          <w:sz w:val="22"/>
          <w:szCs w:val="22"/>
        </w:rPr>
        <w:t xml:space="preserve"> </w:t>
      </w:r>
      <w:r w:rsidR="005B4DDC" w:rsidRPr="00C83317">
        <w:rPr>
          <w:rFonts w:asciiTheme="minorHAnsi" w:eastAsia="Calibri" w:hAnsiTheme="minorHAnsi" w:cstheme="minorHAnsi"/>
          <w:sz w:val="22"/>
          <w:szCs w:val="22"/>
        </w:rPr>
        <w:t xml:space="preserve">junto con el cierre de parques nacionales, reservas y monumentos naturales por parte de </w:t>
      </w:r>
      <w:proofErr w:type="spellStart"/>
      <w:r w:rsidR="005B4DDC" w:rsidRPr="00C83317">
        <w:rPr>
          <w:rFonts w:asciiTheme="minorHAnsi" w:eastAsia="Calibri" w:hAnsiTheme="minorHAnsi" w:cstheme="minorHAnsi"/>
          <w:sz w:val="22"/>
          <w:szCs w:val="22"/>
        </w:rPr>
        <w:t>C</w:t>
      </w:r>
      <w:r w:rsidR="00C13454" w:rsidRPr="00C83317">
        <w:rPr>
          <w:rFonts w:asciiTheme="minorHAnsi" w:eastAsia="Calibri" w:hAnsiTheme="minorHAnsi" w:cstheme="minorHAnsi"/>
          <w:sz w:val="22"/>
          <w:szCs w:val="22"/>
        </w:rPr>
        <w:t>onaf</w:t>
      </w:r>
      <w:proofErr w:type="spellEnd"/>
      <w:r w:rsidR="005B4DDC" w:rsidRPr="00C83317">
        <w:rPr>
          <w:rFonts w:asciiTheme="minorHAnsi" w:eastAsia="Calibri" w:hAnsiTheme="minorHAnsi" w:cstheme="minorHAnsi"/>
          <w:sz w:val="22"/>
          <w:szCs w:val="22"/>
        </w:rPr>
        <w:t xml:space="preserve">, ha </w:t>
      </w:r>
      <w:r w:rsidR="00A46120" w:rsidRPr="00C83317">
        <w:rPr>
          <w:rFonts w:asciiTheme="minorHAnsi" w:eastAsia="Calibri" w:hAnsiTheme="minorHAnsi" w:cstheme="minorHAnsi"/>
          <w:sz w:val="22"/>
          <w:szCs w:val="22"/>
        </w:rPr>
        <w:t>influido negativamente</w:t>
      </w:r>
      <w:r w:rsidR="005B4DDC" w:rsidRPr="00C83317">
        <w:rPr>
          <w:rFonts w:asciiTheme="minorHAnsi" w:eastAsia="Calibri" w:hAnsiTheme="minorHAnsi" w:cstheme="minorHAnsi"/>
          <w:sz w:val="22"/>
          <w:szCs w:val="22"/>
        </w:rPr>
        <w:t xml:space="preserve"> en los trabajadores y emprendedores de </w:t>
      </w:r>
      <w:r w:rsidR="00A46120" w:rsidRPr="00C83317">
        <w:rPr>
          <w:rFonts w:asciiTheme="minorHAnsi" w:eastAsia="Calibri" w:hAnsiTheme="minorHAnsi" w:cstheme="minorHAnsi"/>
          <w:sz w:val="22"/>
          <w:szCs w:val="22"/>
        </w:rPr>
        <w:t>esta</w:t>
      </w:r>
      <w:r w:rsidR="005B4DDC" w:rsidRPr="00C83317">
        <w:rPr>
          <w:rFonts w:asciiTheme="minorHAnsi" w:eastAsia="Calibri" w:hAnsiTheme="minorHAnsi" w:cstheme="minorHAnsi"/>
          <w:sz w:val="22"/>
          <w:szCs w:val="22"/>
        </w:rPr>
        <w:t xml:space="preserve"> área, qu</w:t>
      </w:r>
      <w:r w:rsidR="00A46120" w:rsidRPr="00C83317">
        <w:rPr>
          <w:rFonts w:asciiTheme="minorHAnsi" w:eastAsia="Calibri" w:hAnsiTheme="minorHAnsi" w:cstheme="minorHAnsi"/>
          <w:sz w:val="22"/>
          <w:szCs w:val="22"/>
        </w:rPr>
        <w:t xml:space="preserve">ienes </w:t>
      </w:r>
      <w:r w:rsidR="005B4DDC" w:rsidRPr="00C83317">
        <w:rPr>
          <w:rFonts w:asciiTheme="minorHAnsi" w:eastAsia="Calibri" w:hAnsiTheme="minorHAnsi" w:cstheme="minorHAnsi"/>
          <w:sz w:val="22"/>
          <w:szCs w:val="22"/>
        </w:rPr>
        <w:t xml:space="preserve">han visto </w:t>
      </w:r>
      <w:r w:rsidR="00A46120" w:rsidRPr="00C83317">
        <w:rPr>
          <w:rFonts w:asciiTheme="minorHAnsi" w:eastAsia="Calibri" w:hAnsiTheme="minorHAnsi" w:cstheme="minorHAnsi"/>
          <w:sz w:val="22"/>
          <w:szCs w:val="22"/>
        </w:rPr>
        <w:t xml:space="preserve">disminuir drásticamente </w:t>
      </w:r>
      <w:r w:rsidR="005B4DDC" w:rsidRPr="00C83317">
        <w:rPr>
          <w:rFonts w:asciiTheme="minorHAnsi" w:eastAsia="Calibri" w:hAnsiTheme="minorHAnsi" w:cstheme="minorHAnsi"/>
          <w:sz w:val="22"/>
          <w:szCs w:val="22"/>
        </w:rPr>
        <w:t>sus ingresos y fuentes laborales.</w:t>
      </w:r>
    </w:p>
    <w:p w14:paraId="18EF5D31" w14:textId="4897D6D3" w:rsidR="00AB782C" w:rsidRPr="00C83317" w:rsidRDefault="005B4DDC" w:rsidP="000446B7">
      <w:pPr>
        <w:spacing w:after="240"/>
        <w:jc w:val="both"/>
        <w:rPr>
          <w:rFonts w:asciiTheme="minorHAnsi" w:eastAsia="Calibri" w:hAnsiTheme="minorHAnsi" w:cstheme="minorHAnsi"/>
          <w:sz w:val="22"/>
          <w:szCs w:val="22"/>
          <w:lang w:val="es-MX"/>
        </w:rPr>
      </w:pPr>
      <w:r w:rsidRPr="00C83317">
        <w:rPr>
          <w:rFonts w:asciiTheme="minorHAnsi" w:eastAsia="Calibri" w:hAnsiTheme="minorHAnsi" w:cstheme="minorHAnsi"/>
          <w:sz w:val="22"/>
          <w:szCs w:val="22"/>
        </w:rPr>
        <w:t>En es</w:t>
      </w:r>
      <w:r w:rsidR="00A46120" w:rsidRPr="00C83317">
        <w:rPr>
          <w:rFonts w:asciiTheme="minorHAnsi" w:eastAsia="Calibri" w:hAnsiTheme="minorHAnsi" w:cstheme="minorHAnsi"/>
          <w:sz w:val="22"/>
          <w:szCs w:val="22"/>
        </w:rPr>
        <w:t>t</w:t>
      </w:r>
      <w:r w:rsidRPr="00C83317">
        <w:rPr>
          <w:rFonts w:asciiTheme="minorHAnsi" w:eastAsia="Calibri" w:hAnsiTheme="minorHAnsi" w:cstheme="minorHAnsi"/>
          <w:sz w:val="22"/>
          <w:szCs w:val="22"/>
        </w:rPr>
        <w:t>e sentido, resulta relevante para S</w:t>
      </w:r>
      <w:r w:rsidR="00C13454" w:rsidRPr="00C83317">
        <w:rPr>
          <w:rFonts w:asciiTheme="minorHAnsi" w:eastAsia="Calibri" w:hAnsiTheme="minorHAnsi" w:cstheme="minorHAnsi"/>
          <w:sz w:val="22"/>
          <w:szCs w:val="22"/>
        </w:rPr>
        <w:t>ence</w:t>
      </w:r>
      <w:r w:rsidRPr="00C83317">
        <w:rPr>
          <w:rFonts w:asciiTheme="minorHAnsi" w:eastAsia="Calibri" w:hAnsiTheme="minorHAnsi" w:cstheme="minorHAnsi"/>
          <w:sz w:val="22"/>
          <w:szCs w:val="22"/>
        </w:rPr>
        <w:t xml:space="preserve"> y S</w:t>
      </w:r>
      <w:r w:rsidR="00C13454" w:rsidRPr="00C83317">
        <w:rPr>
          <w:rFonts w:asciiTheme="minorHAnsi" w:eastAsia="Calibri" w:hAnsiTheme="minorHAnsi" w:cstheme="minorHAnsi"/>
          <w:sz w:val="22"/>
          <w:szCs w:val="22"/>
        </w:rPr>
        <w:t>ernatur</w:t>
      </w:r>
      <w:r w:rsidRPr="00C83317">
        <w:rPr>
          <w:rFonts w:asciiTheme="minorHAnsi" w:eastAsia="Calibri" w:hAnsiTheme="minorHAnsi" w:cstheme="minorHAnsi"/>
          <w:sz w:val="22"/>
          <w:szCs w:val="22"/>
        </w:rPr>
        <w:t xml:space="preserve">, articular una alianza colaborativa que permita </w:t>
      </w:r>
      <w:r w:rsidR="00D45FB0" w:rsidRPr="00C83317">
        <w:rPr>
          <w:rFonts w:asciiTheme="minorHAnsi" w:eastAsia="Calibri" w:hAnsiTheme="minorHAnsi" w:cstheme="minorHAnsi"/>
          <w:sz w:val="22"/>
          <w:szCs w:val="22"/>
        </w:rPr>
        <w:t xml:space="preserve">incorporar a </w:t>
      </w:r>
      <w:r w:rsidR="00D45FB0" w:rsidRPr="00C83317">
        <w:rPr>
          <w:rFonts w:asciiTheme="minorHAnsi" w:eastAsia="Calibri" w:hAnsiTheme="minorHAnsi" w:cstheme="minorHAnsi"/>
          <w:sz w:val="22"/>
          <w:szCs w:val="22"/>
          <w:lang w:val="es-MX"/>
        </w:rPr>
        <w:t xml:space="preserve">la oferta </w:t>
      </w:r>
      <w:r w:rsidR="00202873" w:rsidRPr="00C83317">
        <w:rPr>
          <w:rFonts w:asciiTheme="minorHAnsi" w:eastAsia="Calibri" w:hAnsiTheme="minorHAnsi" w:cstheme="minorHAnsi"/>
          <w:sz w:val="22"/>
          <w:szCs w:val="22"/>
          <w:lang w:val="es-MX"/>
        </w:rPr>
        <w:t xml:space="preserve">vigente </w:t>
      </w:r>
      <w:r w:rsidR="00D45FB0" w:rsidRPr="00C83317">
        <w:rPr>
          <w:rFonts w:asciiTheme="minorHAnsi" w:eastAsia="Calibri" w:hAnsiTheme="minorHAnsi" w:cstheme="minorHAnsi"/>
          <w:sz w:val="22"/>
          <w:szCs w:val="22"/>
          <w:lang w:val="es-MX"/>
        </w:rPr>
        <w:t>de cursos, contenidos que apoyen</w:t>
      </w:r>
      <w:r w:rsidR="00202873" w:rsidRPr="00C83317">
        <w:rPr>
          <w:rFonts w:asciiTheme="minorHAnsi" w:eastAsia="Calibri" w:hAnsiTheme="minorHAnsi" w:cstheme="minorHAnsi"/>
          <w:sz w:val="22"/>
          <w:szCs w:val="22"/>
          <w:lang w:val="es-MX"/>
        </w:rPr>
        <w:t xml:space="preserve"> a</w:t>
      </w:r>
      <w:r w:rsidR="00D45FB0" w:rsidRPr="00C83317">
        <w:rPr>
          <w:rFonts w:asciiTheme="minorHAnsi" w:eastAsia="Calibri" w:hAnsiTheme="minorHAnsi" w:cstheme="minorHAnsi"/>
          <w:sz w:val="22"/>
          <w:szCs w:val="22"/>
          <w:lang w:val="es-MX"/>
        </w:rPr>
        <w:t xml:space="preserve"> </w:t>
      </w:r>
      <w:r w:rsidR="00202873" w:rsidRPr="00C83317">
        <w:rPr>
          <w:rFonts w:asciiTheme="minorHAnsi" w:eastAsia="Calibri" w:hAnsiTheme="minorHAnsi" w:cstheme="minorHAnsi"/>
          <w:sz w:val="22"/>
          <w:szCs w:val="22"/>
          <w:lang w:val="es-MX"/>
        </w:rPr>
        <w:t xml:space="preserve">la industria del turismo ante </w:t>
      </w:r>
      <w:r w:rsidR="00D45FB0" w:rsidRPr="00C83317">
        <w:rPr>
          <w:rFonts w:asciiTheme="minorHAnsi" w:eastAsia="Calibri" w:hAnsiTheme="minorHAnsi" w:cstheme="minorHAnsi"/>
          <w:sz w:val="22"/>
          <w:szCs w:val="22"/>
          <w:lang w:val="es-MX"/>
        </w:rPr>
        <w:t>este nuevo escenario</w:t>
      </w:r>
      <w:r w:rsidR="007960AB" w:rsidRPr="00C83317">
        <w:rPr>
          <w:rFonts w:asciiTheme="minorHAnsi" w:eastAsia="Calibri" w:hAnsiTheme="minorHAnsi" w:cstheme="minorHAnsi"/>
          <w:sz w:val="22"/>
          <w:szCs w:val="22"/>
          <w:lang w:val="es-MX"/>
        </w:rPr>
        <w:t xml:space="preserve">, y que </w:t>
      </w:r>
      <w:r w:rsidR="00202873" w:rsidRPr="00C83317">
        <w:rPr>
          <w:rFonts w:asciiTheme="minorHAnsi" w:eastAsia="Calibri" w:hAnsiTheme="minorHAnsi" w:cstheme="minorHAnsi"/>
          <w:sz w:val="22"/>
          <w:szCs w:val="22"/>
          <w:lang w:val="es-MX"/>
        </w:rPr>
        <w:t xml:space="preserve">les </w:t>
      </w:r>
      <w:r w:rsidR="007960AB" w:rsidRPr="00C83317">
        <w:rPr>
          <w:rFonts w:asciiTheme="minorHAnsi" w:eastAsia="Calibri" w:hAnsiTheme="minorHAnsi" w:cstheme="minorHAnsi"/>
          <w:sz w:val="22"/>
          <w:szCs w:val="22"/>
          <w:lang w:val="es-MX"/>
        </w:rPr>
        <w:t xml:space="preserve">permitan a </w:t>
      </w:r>
      <w:r w:rsidR="00202873" w:rsidRPr="00C83317">
        <w:rPr>
          <w:rFonts w:asciiTheme="minorHAnsi" w:eastAsia="Calibri" w:hAnsiTheme="minorHAnsi" w:cstheme="minorHAnsi"/>
          <w:sz w:val="22"/>
          <w:szCs w:val="22"/>
          <w:lang w:val="es-MX"/>
        </w:rPr>
        <w:t>su</w:t>
      </w:r>
      <w:r w:rsidR="007960AB" w:rsidRPr="00C83317">
        <w:rPr>
          <w:rFonts w:asciiTheme="minorHAnsi" w:eastAsia="Calibri" w:hAnsiTheme="minorHAnsi" w:cstheme="minorHAnsi"/>
          <w:sz w:val="22"/>
          <w:szCs w:val="22"/>
          <w:lang w:val="es-MX"/>
        </w:rPr>
        <w:t>s</w:t>
      </w:r>
      <w:r w:rsidR="00202873" w:rsidRPr="00C83317">
        <w:rPr>
          <w:rFonts w:asciiTheme="minorHAnsi" w:eastAsia="Calibri" w:hAnsiTheme="minorHAnsi" w:cstheme="minorHAnsi"/>
          <w:sz w:val="22"/>
          <w:szCs w:val="22"/>
          <w:lang w:val="es-MX"/>
        </w:rPr>
        <w:t xml:space="preserve"> trabajadores</w:t>
      </w:r>
      <w:r w:rsidR="007960AB" w:rsidRPr="00C83317">
        <w:rPr>
          <w:rFonts w:asciiTheme="minorHAnsi" w:eastAsia="Calibri" w:hAnsiTheme="minorHAnsi" w:cstheme="minorHAnsi"/>
          <w:sz w:val="22"/>
          <w:szCs w:val="22"/>
          <w:lang w:val="es-MX"/>
        </w:rPr>
        <w:t xml:space="preserve"> obtener nuevos conocimientos </w:t>
      </w:r>
      <w:r w:rsidR="00202873" w:rsidRPr="00C83317">
        <w:rPr>
          <w:rFonts w:asciiTheme="minorHAnsi" w:eastAsia="Calibri" w:hAnsiTheme="minorHAnsi" w:cstheme="minorHAnsi"/>
          <w:sz w:val="22"/>
          <w:szCs w:val="22"/>
          <w:lang w:val="es-MX"/>
        </w:rPr>
        <w:t>para fortalecer, reinventar o generar nuevas fuentes de trabajo</w:t>
      </w:r>
      <w:r w:rsidR="00D45FB0" w:rsidRPr="00C83317">
        <w:rPr>
          <w:rFonts w:asciiTheme="minorHAnsi" w:eastAsia="Calibri" w:hAnsiTheme="minorHAnsi" w:cstheme="minorHAnsi"/>
          <w:sz w:val="22"/>
          <w:szCs w:val="22"/>
          <w:lang w:val="es-MX"/>
        </w:rPr>
        <w:t xml:space="preserve">. </w:t>
      </w:r>
    </w:p>
    <w:p w14:paraId="6299CACF" w14:textId="6BC6D4A1" w:rsidR="00D45FB0" w:rsidRPr="00A74985" w:rsidRDefault="0039309F"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lastRenderedPageBreak/>
        <w:t>NUEVOS CURSOS</w:t>
      </w:r>
      <w:r w:rsidR="004B56B2" w:rsidRPr="00A74985">
        <w:rPr>
          <w:rFonts w:asciiTheme="minorHAnsi" w:hAnsiTheme="minorHAnsi" w:cstheme="minorHAnsi"/>
          <w:b/>
          <w:color w:val="auto"/>
          <w:sz w:val="22"/>
          <w:szCs w:val="22"/>
          <w:u w:val="single"/>
        </w:rPr>
        <w:t xml:space="preserve"> TURISMO</w:t>
      </w:r>
      <w:r w:rsidRPr="00A74985">
        <w:rPr>
          <w:rFonts w:asciiTheme="minorHAnsi" w:hAnsiTheme="minorHAnsi" w:cstheme="minorHAnsi"/>
          <w:b/>
          <w:color w:val="auto"/>
          <w:sz w:val="22"/>
          <w:szCs w:val="22"/>
          <w:u w:val="single"/>
        </w:rPr>
        <w:t xml:space="preserve"> </w:t>
      </w:r>
    </w:p>
    <w:p w14:paraId="10A8E30A" w14:textId="10D0B766" w:rsidR="00741A40" w:rsidRPr="00C83317" w:rsidRDefault="00C13454" w:rsidP="000446B7">
      <w:pPr>
        <w:jc w:val="both"/>
        <w:rPr>
          <w:rFonts w:asciiTheme="minorHAnsi" w:eastAsia="Calibri" w:hAnsiTheme="minorHAnsi" w:cstheme="minorHAnsi"/>
          <w:sz w:val="22"/>
          <w:szCs w:val="22"/>
          <w:lang w:val="es-MX"/>
        </w:rPr>
      </w:pPr>
      <w:r w:rsidRPr="00C83317">
        <w:rPr>
          <w:rFonts w:asciiTheme="minorHAnsi" w:eastAsia="Calibri" w:hAnsiTheme="minorHAnsi" w:cstheme="minorHAnsi"/>
          <w:sz w:val="22"/>
          <w:szCs w:val="22"/>
          <w:lang w:val="es-MX"/>
        </w:rPr>
        <w:t xml:space="preserve">Sence, gracias a la alianza vigente con Fundación Carlos Slim, </w:t>
      </w:r>
      <w:r w:rsidR="004B56B2" w:rsidRPr="00C83317">
        <w:rPr>
          <w:rFonts w:asciiTheme="minorHAnsi" w:eastAsia="Calibri" w:hAnsiTheme="minorHAnsi" w:cstheme="minorHAnsi"/>
          <w:sz w:val="22"/>
          <w:szCs w:val="22"/>
          <w:lang w:val="es-MX"/>
        </w:rPr>
        <w:t xml:space="preserve">pondrá </w:t>
      </w:r>
      <w:r w:rsidR="00D45FB0" w:rsidRPr="00C83317">
        <w:rPr>
          <w:rFonts w:asciiTheme="minorHAnsi" w:eastAsia="Calibri" w:hAnsiTheme="minorHAnsi" w:cstheme="minorHAnsi"/>
          <w:sz w:val="22"/>
          <w:szCs w:val="22"/>
          <w:lang w:val="es-MX"/>
        </w:rPr>
        <w:t xml:space="preserve">a disposición </w:t>
      </w:r>
      <w:r w:rsidR="004B56B2" w:rsidRPr="00C83317">
        <w:rPr>
          <w:rFonts w:asciiTheme="minorHAnsi" w:eastAsia="Calibri" w:hAnsiTheme="minorHAnsi" w:cstheme="minorHAnsi"/>
          <w:sz w:val="22"/>
          <w:szCs w:val="22"/>
          <w:lang w:val="es-MX"/>
        </w:rPr>
        <w:t>3</w:t>
      </w:r>
      <w:r w:rsidR="00D45FB0" w:rsidRPr="00C83317">
        <w:rPr>
          <w:rFonts w:asciiTheme="minorHAnsi" w:eastAsia="Calibri" w:hAnsiTheme="minorHAnsi" w:cstheme="minorHAnsi"/>
          <w:sz w:val="22"/>
          <w:szCs w:val="22"/>
          <w:lang w:val="es-MX"/>
        </w:rPr>
        <w:t xml:space="preserve"> nuevos cursos</w:t>
      </w:r>
      <w:r w:rsidRPr="00C83317">
        <w:rPr>
          <w:rFonts w:asciiTheme="minorHAnsi" w:eastAsia="Calibri" w:hAnsiTheme="minorHAnsi" w:cstheme="minorHAnsi"/>
          <w:sz w:val="22"/>
          <w:szCs w:val="22"/>
          <w:lang w:val="es-MX"/>
        </w:rPr>
        <w:t xml:space="preserve"> </w:t>
      </w:r>
      <w:r w:rsidR="004B56B2" w:rsidRPr="00C83317">
        <w:rPr>
          <w:rFonts w:asciiTheme="minorHAnsi" w:eastAsia="Calibri" w:hAnsiTheme="minorHAnsi" w:cstheme="minorHAnsi"/>
          <w:sz w:val="22"/>
          <w:szCs w:val="22"/>
          <w:lang w:val="es-MX"/>
        </w:rPr>
        <w:t>orientados</w:t>
      </w:r>
      <w:r w:rsidR="00B95B09" w:rsidRPr="00C83317">
        <w:rPr>
          <w:rFonts w:asciiTheme="minorHAnsi" w:eastAsia="Calibri" w:hAnsiTheme="minorHAnsi" w:cstheme="minorHAnsi"/>
          <w:sz w:val="22"/>
          <w:szCs w:val="22"/>
          <w:lang w:val="es-MX"/>
        </w:rPr>
        <w:t xml:space="preserve"> a potenciar herramientas para </w:t>
      </w:r>
      <w:r w:rsidR="004B56B2" w:rsidRPr="00C83317">
        <w:rPr>
          <w:rFonts w:asciiTheme="minorHAnsi" w:eastAsia="Calibri" w:hAnsiTheme="minorHAnsi" w:cstheme="minorHAnsi"/>
          <w:sz w:val="22"/>
          <w:szCs w:val="22"/>
          <w:lang w:val="es-MX"/>
        </w:rPr>
        <w:t>desarrollar actividades turísticas. Junto a ellos, se promociona</w:t>
      </w:r>
      <w:r w:rsidRPr="00C83317">
        <w:rPr>
          <w:rFonts w:asciiTheme="minorHAnsi" w:eastAsia="Calibri" w:hAnsiTheme="minorHAnsi" w:cstheme="minorHAnsi"/>
          <w:sz w:val="22"/>
          <w:szCs w:val="22"/>
          <w:lang w:val="es-MX"/>
        </w:rPr>
        <w:t>rán</w:t>
      </w:r>
      <w:r w:rsidR="004B56B2" w:rsidRPr="00C83317">
        <w:rPr>
          <w:rFonts w:asciiTheme="minorHAnsi" w:eastAsia="Calibri" w:hAnsiTheme="minorHAnsi" w:cstheme="minorHAnsi"/>
          <w:sz w:val="22"/>
          <w:szCs w:val="22"/>
          <w:lang w:val="es-MX"/>
        </w:rPr>
        <w:t xml:space="preserve"> 14 cursos de la oferta </w:t>
      </w:r>
      <w:r w:rsidRPr="00C83317">
        <w:rPr>
          <w:rFonts w:asciiTheme="minorHAnsi" w:eastAsia="Calibri" w:hAnsiTheme="minorHAnsi" w:cstheme="minorHAnsi"/>
          <w:sz w:val="22"/>
          <w:szCs w:val="22"/>
          <w:lang w:val="es-MX"/>
        </w:rPr>
        <w:t>actual</w:t>
      </w:r>
      <w:r w:rsidR="00B95B09" w:rsidRPr="00C83317">
        <w:rPr>
          <w:rFonts w:asciiTheme="minorHAnsi" w:eastAsia="Calibri" w:hAnsiTheme="minorHAnsi" w:cstheme="minorHAnsi"/>
          <w:sz w:val="22"/>
          <w:szCs w:val="22"/>
          <w:lang w:val="es-MX"/>
        </w:rPr>
        <w:t xml:space="preserve">, </w:t>
      </w:r>
      <w:r w:rsidR="0034607F" w:rsidRPr="00C83317">
        <w:rPr>
          <w:rFonts w:asciiTheme="minorHAnsi" w:eastAsia="Calibri" w:hAnsiTheme="minorHAnsi" w:cstheme="minorHAnsi"/>
          <w:sz w:val="22"/>
          <w:szCs w:val="22"/>
          <w:lang w:val="es-MX"/>
        </w:rPr>
        <w:t xml:space="preserve">correspondientes a las alianzas vigentes con Fundación Carlos Slim y Fundación Telefónica, </w:t>
      </w:r>
      <w:r w:rsidR="004B56B2" w:rsidRPr="00C83317">
        <w:rPr>
          <w:rFonts w:asciiTheme="minorHAnsi" w:eastAsia="Calibri" w:hAnsiTheme="minorHAnsi" w:cstheme="minorHAnsi"/>
          <w:sz w:val="22"/>
          <w:szCs w:val="22"/>
          <w:lang w:val="es-MX"/>
        </w:rPr>
        <w:t>que</w:t>
      </w:r>
      <w:r w:rsidR="0034607F" w:rsidRPr="00C83317">
        <w:rPr>
          <w:rFonts w:asciiTheme="minorHAnsi" w:eastAsia="Calibri" w:hAnsiTheme="minorHAnsi" w:cstheme="minorHAnsi"/>
          <w:sz w:val="22"/>
          <w:szCs w:val="22"/>
          <w:lang w:val="es-MX"/>
        </w:rPr>
        <w:t xml:space="preserve"> busc</w:t>
      </w:r>
      <w:r w:rsidR="004B56B2" w:rsidRPr="00C83317">
        <w:rPr>
          <w:rFonts w:asciiTheme="minorHAnsi" w:eastAsia="Calibri" w:hAnsiTheme="minorHAnsi" w:cstheme="minorHAnsi"/>
          <w:sz w:val="22"/>
          <w:szCs w:val="22"/>
          <w:lang w:val="es-MX"/>
        </w:rPr>
        <w:t>a</w:t>
      </w:r>
      <w:r w:rsidR="0034607F" w:rsidRPr="00C83317">
        <w:rPr>
          <w:rFonts w:asciiTheme="minorHAnsi" w:eastAsia="Calibri" w:hAnsiTheme="minorHAnsi" w:cstheme="minorHAnsi"/>
          <w:sz w:val="22"/>
          <w:szCs w:val="22"/>
          <w:lang w:val="es-MX"/>
        </w:rPr>
        <w:t>n</w:t>
      </w:r>
      <w:r w:rsidR="004B56B2" w:rsidRPr="00C83317">
        <w:rPr>
          <w:rFonts w:asciiTheme="minorHAnsi" w:eastAsia="Calibri" w:hAnsiTheme="minorHAnsi" w:cstheme="minorHAnsi"/>
          <w:sz w:val="22"/>
          <w:szCs w:val="22"/>
          <w:lang w:val="es-MX"/>
        </w:rPr>
        <w:t xml:space="preserve"> fortalecer habi</w:t>
      </w:r>
      <w:r w:rsidR="0034607F" w:rsidRPr="00C83317">
        <w:rPr>
          <w:rFonts w:asciiTheme="minorHAnsi" w:eastAsia="Calibri" w:hAnsiTheme="minorHAnsi" w:cstheme="minorHAnsi"/>
          <w:sz w:val="22"/>
          <w:szCs w:val="22"/>
          <w:lang w:val="es-MX"/>
        </w:rPr>
        <w:t>l</w:t>
      </w:r>
      <w:r w:rsidR="004B56B2" w:rsidRPr="00C83317">
        <w:rPr>
          <w:rFonts w:asciiTheme="minorHAnsi" w:eastAsia="Calibri" w:hAnsiTheme="minorHAnsi" w:cstheme="minorHAnsi"/>
          <w:sz w:val="22"/>
          <w:szCs w:val="22"/>
          <w:lang w:val="es-MX"/>
        </w:rPr>
        <w:t xml:space="preserve">idades y </w:t>
      </w:r>
      <w:r w:rsidR="006F7892" w:rsidRPr="00C83317">
        <w:rPr>
          <w:rFonts w:asciiTheme="minorHAnsi" w:eastAsia="Calibri" w:hAnsiTheme="minorHAnsi" w:cstheme="minorHAnsi"/>
          <w:sz w:val="22"/>
          <w:szCs w:val="22"/>
          <w:lang w:val="es-MX"/>
        </w:rPr>
        <w:t xml:space="preserve">competencias en áreas ligadas a la actividad turística. </w:t>
      </w:r>
    </w:p>
    <w:p w14:paraId="2B41EE40" w14:textId="77777777" w:rsidR="00741A40" w:rsidRPr="00C83317" w:rsidRDefault="00741A40" w:rsidP="000446B7">
      <w:pPr>
        <w:jc w:val="both"/>
        <w:rPr>
          <w:rFonts w:asciiTheme="minorHAnsi" w:eastAsia="Calibri" w:hAnsiTheme="minorHAnsi" w:cstheme="minorHAnsi"/>
          <w:sz w:val="22"/>
          <w:szCs w:val="22"/>
          <w:lang w:val="es-MX"/>
        </w:rPr>
      </w:pPr>
    </w:p>
    <w:p w14:paraId="28F1232F" w14:textId="66456637" w:rsidR="00D45FB0" w:rsidRPr="00C83317" w:rsidRDefault="00C13454" w:rsidP="000446B7">
      <w:pPr>
        <w:jc w:val="both"/>
        <w:rPr>
          <w:rFonts w:asciiTheme="minorHAnsi" w:eastAsia="Calibri" w:hAnsiTheme="minorHAnsi" w:cstheme="minorHAnsi"/>
          <w:sz w:val="22"/>
          <w:szCs w:val="22"/>
          <w:lang w:val="es-MX"/>
        </w:rPr>
      </w:pPr>
      <w:r w:rsidRPr="00C83317">
        <w:rPr>
          <w:rFonts w:asciiTheme="minorHAnsi" w:eastAsia="Calibri" w:hAnsiTheme="minorHAnsi" w:cstheme="minorHAnsi"/>
          <w:sz w:val="22"/>
          <w:szCs w:val="22"/>
          <w:lang w:val="es-MX"/>
        </w:rPr>
        <w:t xml:space="preserve">Los nuevos cursos </w:t>
      </w:r>
      <w:r w:rsidR="00B95B09" w:rsidRPr="00C83317">
        <w:rPr>
          <w:rFonts w:asciiTheme="minorHAnsi" w:eastAsia="Calibri" w:hAnsiTheme="minorHAnsi" w:cstheme="minorHAnsi"/>
          <w:sz w:val="22"/>
          <w:szCs w:val="22"/>
          <w:lang w:val="es-MX"/>
        </w:rPr>
        <w:t>se</w:t>
      </w:r>
      <w:r w:rsidR="00741A40" w:rsidRPr="00C83317">
        <w:rPr>
          <w:rFonts w:asciiTheme="minorHAnsi" w:eastAsia="Calibri" w:hAnsiTheme="minorHAnsi" w:cstheme="minorHAnsi"/>
          <w:sz w:val="22"/>
          <w:szCs w:val="22"/>
          <w:lang w:val="es-MX"/>
        </w:rPr>
        <w:t xml:space="preserve"> lanzarán a través de una actividad coordinada con Sernatur, y los cursos se</w:t>
      </w:r>
      <w:r w:rsidR="00B95B09" w:rsidRPr="00C83317">
        <w:rPr>
          <w:rFonts w:asciiTheme="minorHAnsi" w:eastAsia="Calibri" w:hAnsiTheme="minorHAnsi" w:cstheme="minorHAnsi"/>
          <w:sz w:val="22"/>
          <w:szCs w:val="22"/>
          <w:lang w:val="es-MX"/>
        </w:rPr>
        <w:t xml:space="preserve"> encontrarán disponibles a través de la página de Sence a partir del </w:t>
      </w:r>
      <w:r w:rsidRPr="00A74985">
        <w:rPr>
          <w:rFonts w:asciiTheme="minorHAnsi" w:eastAsia="Calibri" w:hAnsiTheme="minorHAnsi" w:cstheme="minorHAnsi"/>
          <w:sz w:val="22"/>
          <w:szCs w:val="22"/>
          <w:lang w:val="es-MX"/>
        </w:rPr>
        <w:t>12</w:t>
      </w:r>
      <w:r w:rsidR="00B95B09" w:rsidRPr="00A74985">
        <w:rPr>
          <w:rFonts w:asciiTheme="minorHAnsi" w:eastAsia="Calibri" w:hAnsiTheme="minorHAnsi" w:cstheme="minorHAnsi"/>
          <w:sz w:val="22"/>
          <w:szCs w:val="22"/>
          <w:lang w:val="es-MX"/>
        </w:rPr>
        <w:t xml:space="preserve"> de </w:t>
      </w:r>
      <w:r w:rsidRPr="00A74985">
        <w:rPr>
          <w:rFonts w:asciiTheme="minorHAnsi" w:eastAsia="Calibri" w:hAnsiTheme="minorHAnsi" w:cstheme="minorHAnsi"/>
          <w:sz w:val="22"/>
          <w:szCs w:val="22"/>
          <w:lang w:val="es-MX"/>
        </w:rPr>
        <w:t>mayo</w:t>
      </w:r>
      <w:r w:rsidR="00B95B09" w:rsidRPr="00A74985">
        <w:rPr>
          <w:rFonts w:asciiTheme="minorHAnsi" w:eastAsia="Calibri" w:hAnsiTheme="minorHAnsi" w:cstheme="minorHAnsi"/>
          <w:sz w:val="22"/>
          <w:szCs w:val="22"/>
          <w:lang w:val="es-MX"/>
        </w:rPr>
        <w:t>.</w:t>
      </w:r>
    </w:p>
    <w:p w14:paraId="102A7A05" w14:textId="77777777" w:rsidR="00A74985" w:rsidRDefault="00D34628" w:rsidP="000446B7">
      <w:pPr>
        <w:tabs>
          <w:tab w:val="left" w:pos="2985"/>
        </w:tabs>
        <w:jc w:val="both"/>
        <w:rPr>
          <w:rFonts w:asciiTheme="minorHAnsi" w:eastAsia="Calibri" w:hAnsiTheme="minorHAnsi" w:cstheme="minorHAnsi"/>
          <w:sz w:val="22"/>
          <w:szCs w:val="22"/>
        </w:rPr>
      </w:pPr>
      <w:r w:rsidRPr="00C83317">
        <w:rPr>
          <w:rFonts w:asciiTheme="minorHAnsi" w:eastAsia="Calibri" w:hAnsiTheme="minorHAnsi" w:cstheme="minorHAnsi"/>
          <w:sz w:val="22"/>
          <w:szCs w:val="22"/>
        </w:rPr>
        <w:t xml:space="preserve"> </w:t>
      </w:r>
    </w:p>
    <w:p w14:paraId="47DEFB19" w14:textId="245FF443" w:rsidR="00C13454" w:rsidRPr="00A74985" w:rsidRDefault="00C13454" w:rsidP="000446B7">
      <w:pPr>
        <w:tabs>
          <w:tab w:val="left" w:pos="2985"/>
        </w:tabs>
        <w:jc w:val="both"/>
        <w:rPr>
          <w:rFonts w:asciiTheme="minorHAnsi" w:eastAsia="Calibri" w:hAnsiTheme="minorHAnsi" w:cstheme="minorHAnsi"/>
          <w:sz w:val="22"/>
          <w:szCs w:val="22"/>
        </w:rPr>
      </w:pPr>
      <w:r w:rsidRPr="00C83317">
        <w:rPr>
          <w:rFonts w:asciiTheme="minorHAnsi" w:eastAsiaTheme="minorHAnsi" w:hAnsiTheme="minorHAnsi" w:cstheme="minorHAnsi"/>
          <w:b/>
          <w:bCs/>
          <w:sz w:val="22"/>
          <w:szCs w:val="22"/>
          <w:lang w:eastAsia="en-US"/>
        </w:rPr>
        <w:t>Nuevos Cursos</w:t>
      </w:r>
      <w:r w:rsidR="00A46120" w:rsidRPr="00C83317">
        <w:rPr>
          <w:rFonts w:asciiTheme="minorHAnsi" w:eastAsiaTheme="minorHAnsi" w:hAnsiTheme="minorHAnsi" w:cstheme="minorHAnsi"/>
          <w:b/>
          <w:bCs/>
          <w:sz w:val="22"/>
          <w:szCs w:val="22"/>
          <w:lang w:eastAsia="en-US"/>
        </w:rPr>
        <w:t>:</w:t>
      </w:r>
    </w:p>
    <w:p w14:paraId="5053B8A3" w14:textId="5E8389A9"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fldChar w:fldCharType="begin"/>
      </w:r>
      <w:r>
        <w:rPr>
          <w:rFonts w:asciiTheme="minorHAnsi" w:eastAsiaTheme="minorHAnsi" w:hAnsiTheme="minorHAnsi" w:cstheme="minorHAnsi"/>
          <w:sz w:val="22"/>
          <w:szCs w:val="22"/>
          <w:lang w:eastAsia="en-US"/>
        </w:rPr>
        <w:instrText xml:space="preserve"> REF _Ref40108183 \h </w:instrText>
      </w:r>
      <w:r>
        <w:rPr>
          <w:rFonts w:asciiTheme="minorHAnsi" w:eastAsiaTheme="minorHAnsi" w:hAnsiTheme="minorHAnsi" w:cstheme="minorHAnsi"/>
          <w:sz w:val="22"/>
          <w:szCs w:val="22"/>
          <w:lang w:eastAsia="en-US"/>
        </w:rPr>
      </w:r>
      <w:r>
        <w:rPr>
          <w:rFonts w:asciiTheme="minorHAnsi" w:eastAsiaTheme="minorHAnsi" w:hAnsiTheme="minorHAnsi" w:cstheme="minorHAnsi"/>
          <w:sz w:val="22"/>
          <w:szCs w:val="22"/>
          <w:lang w:eastAsia="en-US"/>
        </w:rPr>
        <w:fldChar w:fldCharType="separate"/>
      </w:r>
      <w:r w:rsidRPr="00C83317">
        <w:rPr>
          <w:rFonts w:asciiTheme="minorHAnsi" w:hAnsiTheme="minorHAnsi" w:cstheme="minorHAnsi"/>
          <w:b/>
          <w:sz w:val="22"/>
          <w:szCs w:val="22"/>
          <w:u w:val="single"/>
        </w:rPr>
        <w:t>Diseñador de Oferta Turística</w:t>
      </w:r>
      <w:r>
        <w:rPr>
          <w:rFonts w:asciiTheme="minorHAnsi" w:eastAsiaTheme="minorHAnsi" w:hAnsiTheme="minorHAnsi" w:cstheme="minorHAnsi"/>
          <w:sz w:val="22"/>
          <w:szCs w:val="22"/>
          <w:lang w:eastAsia="en-US"/>
        </w:rPr>
        <w:fldChar w:fldCharType="end"/>
      </w:r>
    </w:p>
    <w:p w14:paraId="36DF14CA" w14:textId="2BC668CA"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fldChar w:fldCharType="begin"/>
      </w:r>
      <w:r>
        <w:rPr>
          <w:rFonts w:asciiTheme="minorHAnsi" w:eastAsiaTheme="minorHAnsi" w:hAnsiTheme="minorHAnsi" w:cstheme="minorHAnsi"/>
          <w:sz w:val="22"/>
          <w:szCs w:val="22"/>
          <w:lang w:eastAsia="en-US"/>
        </w:rPr>
        <w:instrText xml:space="preserve"> REF _Ref40108192 \h </w:instrText>
      </w:r>
      <w:r>
        <w:rPr>
          <w:rFonts w:asciiTheme="minorHAnsi" w:eastAsiaTheme="minorHAnsi" w:hAnsiTheme="minorHAnsi" w:cstheme="minorHAnsi"/>
          <w:sz w:val="22"/>
          <w:szCs w:val="22"/>
          <w:lang w:eastAsia="en-US"/>
        </w:rPr>
      </w:r>
      <w:r>
        <w:rPr>
          <w:rFonts w:asciiTheme="minorHAnsi" w:eastAsiaTheme="minorHAnsi" w:hAnsiTheme="minorHAnsi" w:cstheme="minorHAnsi"/>
          <w:sz w:val="22"/>
          <w:szCs w:val="22"/>
          <w:lang w:eastAsia="en-US"/>
        </w:rPr>
        <w:fldChar w:fldCharType="separate"/>
      </w:r>
      <w:r w:rsidRPr="00C83317">
        <w:rPr>
          <w:rFonts w:asciiTheme="minorHAnsi" w:hAnsiTheme="minorHAnsi" w:cstheme="minorHAnsi"/>
          <w:b/>
          <w:sz w:val="22"/>
          <w:szCs w:val="22"/>
          <w:u w:val="single"/>
        </w:rPr>
        <w:t>Promotor Turístico</w:t>
      </w:r>
      <w:r>
        <w:rPr>
          <w:rFonts w:asciiTheme="minorHAnsi" w:eastAsiaTheme="minorHAnsi" w:hAnsiTheme="minorHAnsi" w:cstheme="minorHAnsi"/>
          <w:sz w:val="22"/>
          <w:szCs w:val="22"/>
          <w:lang w:eastAsia="en-US"/>
        </w:rPr>
        <w:fldChar w:fldCharType="end"/>
      </w:r>
    </w:p>
    <w:p w14:paraId="050B84C7" w14:textId="670EC5CA"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fldChar w:fldCharType="begin"/>
      </w:r>
      <w:r>
        <w:rPr>
          <w:rFonts w:asciiTheme="minorHAnsi" w:eastAsiaTheme="minorHAnsi" w:hAnsiTheme="minorHAnsi" w:cstheme="minorHAnsi"/>
          <w:sz w:val="22"/>
          <w:szCs w:val="22"/>
          <w:lang w:eastAsia="en-US"/>
        </w:rPr>
        <w:instrText xml:space="preserve"> REF _Ref40108202 \h </w:instrText>
      </w:r>
      <w:r>
        <w:rPr>
          <w:rFonts w:asciiTheme="minorHAnsi" w:eastAsiaTheme="minorHAnsi" w:hAnsiTheme="minorHAnsi" w:cstheme="minorHAnsi"/>
          <w:sz w:val="22"/>
          <w:szCs w:val="22"/>
          <w:lang w:eastAsia="en-US"/>
        </w:rPr>
      </w:r>
      <w:r>
        <w:rPr>
          <w:rFonts w:asciiTheme="minorHAnsi" w:eastAsiaTheme="minorHAnsi" w:hAnsiTheme="minorHAnsi" w:cstheme="minorHAnsi"/>
          <w:sz w:val="22"/>
          <w:szCs w:val="22"/>
          <w:lang w:eastAsia="en-US"/>
        </w:rPr>
        <w:fldChar w:fldCharType="separate"/>
      </w:r>
      <w:r w:rsidRPr="00C83317">
        <w:rPr>
          <w:rFonts w:asciiTheme="minorHAnsi" w:hAnsiTheme="minorHAnsi" w:cstheme="minorHAnsi"/>
          <w:b/>
          <w:sz w:val="22"/>
          <w:szCs w:val="22"/>
          <w:u w:val="single"/>
        </w:rPr>
        <w:t>Agente de Venta Telefónico</w:t>
      </w:r>
      <w:r>
        <w:rPr>
          <w:rFonts w:asciiTheme="minorHAnsi" w:eastAsiaTheme="minorHAnsi" w:hAnsiTheme="minorHAnsi" w:cstheme="minorHAnsi"/>
          <w:sz w:val="22"/>
          <w:szCs w:val="22"/>
          <w:lang w:eastAsia="en-US"/>
        </w:rPr>
        <w:fldChar w:fldCharType="end"/>
      </w:r>
    </w:p>
    <w:p w14:paraId="6FE23A1D" w14:textId="778F1749" w:rsidR="00A46120" w:rsidRPr="00C83317" w:rsidRDefault="00A46120" w:rsidP="000446B7">
      <w:pPr>
        <w:pStyle w:val="xmsonormal"/>
        <w:jc w:val="both"/>
        <w:rPr>
          <w:rFonts w:asciiTheme="minorHAnsi" w:eastAsiaTheme="minorHAnsi" w:hAnsiTheme="minorHAnsi" w:cstheme="minorHAnsi"/>
          <w:b/>
          <w:bCs/>
          <w:sz w:val="22"/>
          <w:szCs w:val="22"/>
          <w:lang w:eastAsia="en-US"/>
        </w:rPr>
      </w:pPr>
      <w:r w:rsidRPr="00C83317">
        <w:rPr>
          <w:rFonts w:asciiTheme="minorHAnsi" w:eastAsiaTheme="minorHAnsi" w:hAnsiTheme="minorHAnsi" w:cstheme="minorHAnsi"/>
          <w:b/>
          <w:bCs/>
          <w:sz w:val="22"/>
          <w:szCs w:val="22"/>
          <w:lang w:eastAsia="en-US"/>
        </w:rPr>
        <w:t>Otros cursos de interés para el área turística (ya disponibles en sence.cl):</w:t>
      </w:r>
    </w:p>
    <w:p w14:paraId="0E0E4B15" w14:textId="5A10B6B8" w:rsidR="00C13454" w:rsidRPr="0012617B"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sidRPr="0012617B">
        <w:rPr>
          <w:rFonts w:asciiTheme="minorHAnsi" w:eastAsiaTheme="minorHAnsi" w:hAnsiTheme="minorHAnsi" w:cstheme="minorHAnsi"/>
          <w:sz w:val="22"/>
          <w:szCs w:val="22"/>
          <w:lang w:val="es-CL" w:eastAsia="en-US"/>
        </w:rPr>
        <w:instrText xml:space="preserve"> REF _Ref40108223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proofErr w:type="spellStart"/>
      <w:r w:rsidRPr="0012617B">
        <w:rPr>
          <w:rFonts w:asciiTheme="minorHAnsi" w:hAnsiTheme="minorHAnsi" w:cstheme="minorHAnsi"/>
          <w:b/>
          <w:sz w:val="22"/>
          <w:szCs w:val="22"/>
          <w:u w:val="single"/>
          <w:lang w:val="es-CL"/>
        </w:rPr>
        <w:t>Growth</w:t>
      </w:r>
      <w:proofErr w:type="spellEnd"/>
      <w:r w:rsidRPr="0012617B">
        <w:rPr>
          <w:rFonts w:asciiTheme="minorHAnsi" w:hAnsiTheme="minorHAnsi" w:cstheme="minorHAnsi"/>
          <w:b/>
          <w:sz w:val="22"/>
          <w:szCs w:val="22"/>
          <w:u w:val="single"/>
          <w:lang w:val="es-CL"/>
        </w:rPr>
        <w:t xml:space="preserve"> Hacking: cómo atraer y retener usuarios</w:t>
      </w:r>
      <w:r>
        <w:rPr>
          <w:rFonts w:asciiTheme="minorHAnsi" w:eastAsiaTheme="minorHAnsi" w:hAnsiTheme="minorHAnsi" w:cstheme="minorHAnsi"/>
          <w:sz w:val="22"/>
          <w:szCs w:val="22"/>
          <w:lang w:val="es-CL" w:eastAsia="en-US"/>
        </w:rPr>
        <w:fldChar w:fldCharType="end"/>
      </w:r>
    </w:p>
    <w:p w14:paraId="55630E10" w14:textId="37276AA9"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_Ref40108234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eastAsiaTheme="minorHAnsi" w:hAnsiTheme="minorHAnsi" w:cstheme="minorHAnsi"/>
          <w:b/>
          <w:bCs/>
          <w:sz w:val="22"/>
          <w:szCs w:val="22"/>
          <w:u w:val="single"/>
          <w:lang w:eastAsia="en-US"/>
        </w:rPr>
        <w:t>Diseño web con HTML + CSS</w:t>
      </w:r>
      <w:r>
        <w:rPr>
          <w:rFonts w:asciiTheme="minorHAnsi" w:eastAsiaTheme="minorHAnsi" w:hAnsiTheme="minorHAnsi" w:cstheme="minorHAnsi"/>
          <w:sz w:val="22"/>
          <w:szCs w:val="22"/>
          <w:lang w:val="es-CL" w:eastAsia="en-US"/>
        </w:rPr>
        <w:fldChar w:fldCharType="end"/>
      </w:r>
    </w:p>
    <w:bookmarkStart w:id="2" w:name="_Hlk38879317"/>
    <w:p w14:paraId="541F66CF" w14:textId="30271D75"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_Ref40108242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 xml:space="preserve">Aprende </w:t>
      </w:r>
      <w:proofErr w:type="spellStart"/>
      <w:r w:rsidRPr="00C83317">
        <w:rPr>
          <w:rFonts w:asciiTheme="minorHAnsi" w:hAnsiTheme="minorHAnsi" w:cstheme="minorHAnsi"/>
          <w:b/>
          <w:bCs/>
          <w:sz w:val="22"/>
          <w:szCs w:val="22"/>
          <w:u w:val="single"/>
        </w:rPr>
        <w:t>Wordpress</w:t>
      </w:r>
      <w:proofErr w:type="spellEnd"/>
      <w:r>
        <w:rPr>
          <w:rFonts w:asciiTheme="minorHAnsi" w:eastAsiaTheme="minorHAnsi" w:hAnsiTheme="minorHAnsi" w:cstheme="minorHAnsi"/>
          <w:sz w:val="22"/>
          <w:szCs w:val="22"/>
          <w:lang w:val="es-CL" w:eastAsia="en-US"/>
        </w:rPr>
        <w:fldChar w:fldCharType="end"/>
      </w:r>
    </w:p>
    <w:bookmarkStart w:id="3" w:name="_Hlk38879365"/>
    <w:bookmarkEnd w:id="2"/>
    <w:p w14:paraId="53B7FBB9" w14:textId="58104FDC"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_Ref40108252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A74985">
        <w:rPr>
          <w:rFonts w:asciiTheme="minorHAnsi" w:hAnsiTheme="minorHAnsi" w:cstheme="minorHAnsi"/>
          <w:b/>
          <w:bCs/>
          <w:sz w:val="22"/>
          <w:szCs w:val="22"/>
          <w:u w:val="single"/>
        </w:rPr>
        <w:t>Computación básica</w:t>
      </w:r>
      <w:r>
        <w:rPr>
          <w:rFonts w:asciiTheme="minorHAnsi" w:eastAsiaTheme="minorHAnsi" w:hAnsiTheme="minorHAnsi" w:cstheme="minorHAnsi"/>
          <w:sz w:val="22"/>
          <w:szCs w:val="22"/>
          <w:lang w:val="es-CL" w:eastAsia="en-US"/>
        </w:rPr>
        <w:fldChar w:fldCharType="end"/>
      </w:r>
    </w:p>
    <w:bookmarkEnd w:id="3"/>
    <w:p w14:paraId="5440D0F5" w14:textId="2B6F5A1E"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_Ref40108262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Análisis y diseño del sistema de información contable</w:t>
      </w:r>
      <w:r>
        <w:rPr>
          <w:rFonts w:asciiTheme="minorHAnsi" w:eastAsiaTheme="minorHAnsi" w:hAnsiTheme="minorHAnsi" w:cstheme="minorHAnsi"/>
          <w:sz w:val="22"/>
          <w:szCs w:val="22"/>
          <w:lang w:val="es-CL" w:eastAsia="en-US"/>
        </w:rPr>
        <w:fldChar w:fldCharType="end"/>
      </w:r>
    </w:p>
    <w:p w14:paraId="559D1E4B" w14:textId="0204D6BE"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_Ref40108278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Mejora de procesos</w:t>
      </w:r>
      <w:r>
        <w:rPr>
          <w:rFonts w:asciiTheme="minorHAnsi" w:eastAsiaTheme="minorHAnsi" w:hAnsiTheme="minorHAnsi" w:cstheme="minorHAnsi"/>
          <w:sz w:val="22"/>
          <w:szCs w:val="22"/>
          <w:lang w:val="es-CL" w:eastAsia="en-US"/>
        </w:rPr>
        <w:fldChar w:fldCharType="end"/>
      </w:r>
    </w:p>
    <w:p w14:paraId="07A0148B" w14:textId="0EED723E"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_Ref40108288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Protocolo de atención y servicio</w:t>
      </w:r>
      <w:r>
        <w:rPr>
          <w:rFonts w:asciiTheme="minorHAnsi" w:eastAsiaTheme="minorHAnsi" w:hAnsiTheme="minorHAnsi" w:cstheme="minorHAnsi"/>
          <w:sz w:val="22"/>
          <w:szCs w:val="22"/>
          <w:lang w:val="es-CL" w:eastAsia="en-US"/>
        </w:rPr>
        <w:fldChar w:fldCharType="end"/>
      </w:r>
    </w:p>
    <w:p w14:paraId="2340BE30" w14:textId="65909CCA"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_Ref40108298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Cómo calcular tu inversión</w:t>
      </w:r>
      <w:r>
        <w:rPr>
          <w:rFonts w:asciiTheme="minorHAnsi" w:eastAsiaTheme="minorHAnsi" w:hAnsiTheme="minorHAnsi" w:cstheme="minorHAnsi"/>
          <w:sz w:val="22"/>
          <w:szCs w:val="22"/>
          <w:lang w:val="es-CL" w:eastAsia="en-US"/>
        </w:rPr>
        <w:fldChar w:fldCharType="end"/>
      </w:r>
    </w:p>
    <w:p w14:paraId="05CCF8EE" w14:textId="3A2A10C4"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_Ref40108308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Formulación y evaluación de proyectos</w:t>
      </w:r>
      <w:r>
        <w:rPr>
          <w:rFonts w:asciiTheme="minorHAnsi" w:eastAsiaTheme="minorHAnsi" w:hAnsiTheme="minorHAnsi" w:cstheme="minorHAnsi"/>
          <w:sz w:val="22"/>
          <w:szCs w:val="22"/>
          <w:lang w:val="es-CL" w:eastAsia="en-US"/>
        </w:rPr>
        <w:fldChar w:fldCharType="end"/>
      </w:r>
    </w:p>
    <w:p w14:paraId="23766C7F" w14:textId="734F47C4"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_Ref40108321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Ideas para hacer crecer tu negocio</w:t>
      </w:r>
      <w:r>
        <w:rPr>
          <w:rFonts w:asciiTheme="minorHAnsi" w:eastAsiaTheme="minorHAnsi" w:hAnsiTheme="minorHAnsi" w:cstheme="minorHAnsi"/>
          <w:sz w:val="22"/>
          <w:szCs w:val="22"/>
          <w:lang w:val="es-CL" w:eastAsia="en-US"/>
        </w:rPr>
        <w:fldChar w:fldCharType="end"/>
      </w:r>
    </w:p>
    <w:p w14:paraId="112D1A28" w14:textId="64B8D11A"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_Ref40108331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Liderazgo</w:t>
      </w:r>
      <w:r>
        <w:rPr>
          <w:rFonts w:asciiTheme="minorHAnsi" w:eastAsiaTheme="minorHAnsi" w:hAnsiTheme="minorHAnsi" w:cstheme="minorHAnsi"/>
          <w:sz w:val="22"/>
          <w:szCs w:val="22"/>
          <w:lang w:val="es-CL" w:eastAsia="en-US"/>
        </w:rPr>
        <w:fldChar w:fldCharType="end"/>
      </w:r>
    </w:p>
    <w:p w14:paraId="0A513817" w14:textId="65215D4E"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_Ref40108341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Marketing digital</w:t>
      </w:r>
      <w:r>
        <w:rPr>
          <w:rFonts w:asciiTheme="minorHAnsi" w:eastAsiaTheme="minorHAnsi" w:hAnsiTheme="minorHAnsi" w:cstheme="minorHAnsi"/>
          <w:sz w:val="22"/>
          <w:szCs w:val="22"/>
          <w:lang w:val="es-CL" w:eastAsia="en-US"/>
        </w:rPr>
        <w:fldChar w:fldCharType="end"/>
      </w:r>
    </w:p>
    <w:p w14:paraId="68E18FBD" w14:textId="6E84000E" w:rsidR="00C13454" w:rsidRPr="00C83317"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_Ref40108351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Estrategias de marketing online</w:t>
      </w:r>
      <w:r>
        <w:rPr>
          <w:rFonts w:asciiTheme="minorHAnsi" w:eastAsiaTheme="minorHAnsi" w:hAnsiTheme="minorHAnsi" w:cstheme="minorHAnsi"/>
          <w:sz w:val="22"/>
          <w:szCs w:val="22"/>
          <w:lang w:val="es-CL" w:eastAsia="en-US"/>
        </w:rPr>
        <w:fldChar w:fldCharType="end"/>
      </w:r>
    </w:p>
    <w:p w14:paraId="24184527" w14:textId="077EB009" w:rsidR="00A46120" w:rsidRPr="00A74985" w:rsidRDefault="0012617B" w:rsidP="000446B7">
      <w:pPr>
        <w:pStyle w:val="xmsonormal"/>
        <w:numPr>
          <w:ilvl w:val="0"/>
          <w:numId w:val="5"/>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fldChar w:fldCharType="begin"/>
      </w:r>
      <w:r>
        <w:rPr>
          <w:rFonts w:asciiTheme="minorHAnsi" w:eastAsiaTheme="minorHAnsi" w:hAnsiTheme="minorHAnsi" w:cstheme="minorHAnsi"/>
          <w:sz w:val="22"/>
          <w:szCs w:val="22"/>
          <w:lang w:val="es-CL" w:eastAsia="en-US"/>
        </w:rPr>
        <w:instrText xml:space="preserve"> REF _Ref40108359 \h </w:instrText>
      </w:r>
      <w:r>
        <w:rPr>
          <w:rFonts w:asciiTheme="minorHAnsi" w:eastAsiaTheme="minorHAnsi" w:hAnsiTheme="minorHAnsi" w:cstheme="minorHAnsi"/>
          <w:sz w:val="22"/>
          <w:szCs w:val="22"/>
          <w:lang w:val="es-CL" w:eastAsia="en-US"/>
        </w:rPr>
      </w:r>
      <w:r>
        <w:rPr>
          <w:rFonts w:asciiTheme="minorHAnsi" w:eastAsiaTheme="minorHAnsi" w:hAnsiTheme="minorHAnsi" w:cstheme="minorHAnsi"/>
          <w:sz w:val="22"/>
          <w:szCs w:val="22"/>
          <w:lang w:val="es-CL" w:eastAsia="en-US"/>
        </w:rPr>
        <w:fldChar w:fldCharType="separate"/>
      </w:r>
      <w:r w:rsidRPr="00C83317">
        <w:rPr>
          <w:rFonts w:asciiTheme="minorHAnsi" w:hAnsiTheme="minorHAnsi" w:cstheme="minorHAnsi"/>
          <w:b/>
          <w:bCs/>
          <w:sz w:val="22"/>
          <w:szCs w:val="22"/>
          <w:u w:val="single"/>
        </w:rPr>
        <w:t>Agente de venta digital</w:t>
      </w:r>
      <w:r>
        <w:rPr>
          <w:rFonts w:asciiTheme="minorHAnsi" w:eastAsiaTheme="minorHAnsi" w:hAnsiTheme="minorHAnsi" w:cstheme="minorHAnsi"/>
          <w:sz w:val="22"/>
          <w:szCs w:val="22"/>
          <w:lang w:val="es-CL" w:eastAsia="en-US"/>
        </w:rPr>
        <w:fldChar w:fldCharType="end"/>
      </w:r>
    </w:p>
    <w:p w14:paraId="2B39A3F3" w14:textId="2BA99726" w:rsidR="004D666A" w:rsidRPr="00A74985" w:rsidRDefault="004D666A"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t>GRUPO OBJETIVO</w:t>
      </w:r>
    </w:p>
    <w:p w14:paraId="5D537366" w14:textId="77777777" w:rsidR="004D666A" w:rsidRPr="00C83317" w:rsidRDefault="004D666A" w:rsidP="000446B7">
      <w:pPr>
        <w:jc w:val="both"/>
        <w:rPr>
          <w:rFonts w:asciiTheme="minorHAnsi" w:hAnsiTheme="minorHAnsi" w:cstheme="minorHAnsi"/>
          <w:sz w:val="22"/>
          <w:szCs w:val="22"/>
        </w:rPr>
      </w:pPr>
      <w:proofErr w:type="gramStart"/>
      <w:r w:rsidRPr="00C83317">
        <w:rPr>
          <w:rFonts w:asciiTheme="minorHAnsi" w:hAnsiTheme="minorHAnsi" w:cstheme="minorHAnsi"/>
          <w:sz w:val="22"/>
          <w:szCs w:val="22"/>
        </w:rPr>
        <w:t>Todos las personas mayores</w:t>
      </w:r>
      <w:proofErr w:type="gramEnd"/>
      <w:r w:rsidRPr="00C83317">
        <w:rPr>
          <w:rFonts w:asciiTheme="minorHAnsi" w:hAnsiTheme="minorHAnsi" w:cstheme="minorHAnsi"/>
          <w:sz w:val="22"/>
          <w:szCs w:val="22"/>
        </w:rPr>
        <w:t xml:space="preserve"> de 18 años que cuenten con un RUT</w:t>
      </w:r>
    </w:p>
    <w:p w14:paraId="446B81ED" w14:textId="3CB78739" w:rsidR="002513EC" w:rsidRPr="00A74985" w:rsidRDefault="002C4FCD"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t>PASOS PARA POSTULAR</w:t>
      </w:r>
    </w:p>
    <w:p w14:paraId="6B643DDC" w14:textId="77777777" w:rsidR="002513EC" w:rsidRPr="00C83317" w:rsidRDefault="002513EC" w:rsidP="000446B7">
      <w:pPr>
        <w:pStyle w:val="Prrafodelista"/>
        <w:numPr>
          <w:ilvl w:val="0"/>
          <w:numId w:val="1"/>
        </w:numPr>
        <w:ind w:right="-427"/>
        <w:rPr>
          <w:rFonts w:asciiTheme="minorHAnsi" w:hAnsiTheme="minorHAnsi" w:cstheme="minorHAnsi"/>
          <w:sz w:val="22"/>
          <w:szCs w:val="22"/>
        </w:rPr>
      </w:pPr>
      <w:r w:rsidRPr="00C83317">
        <w:rPr>
          <w:rFonts w:asciiTheme="minorHAnsi" w:hAnsiTheme="minorHAnsi" w:cstheme="minorHAnsi"/>
          <w:sz w:val="22"/>
          <w:szCs w:val="22"/>
        </w:rPr>
        <w:t>Ingresar al banner de los cursos en línea en el portal www.sence.cl.</w:t>
      </w:r>
    </w:p>
    <w:p w14:paraId="7FA60433" w14:textId="77777777" w:rsidR="002513EC" w:rsidRPr="00C83317" w:rsidRDefault="002513EC" w:rsidP="000446B7">
      <w:pPr>
        <w:pStyle w:val="Prrafodelista"/>
        <w:numPr>
          <w:ilvl w:val="0"/>
          <w:numId w:val="1"/>
        </w:numPr>
        <w:ind w:right="-427"/>
        <w:rPr>
          <w:rFonts w:asciiTheme="minorHAnsi" w:hAnsiTheme="minorHAnsi" w:cstheme="minorHAnsi"/>
          <w:sz w:val="22"/>
          <w:szCs w:val="22"/>
        </w:rPr>
      </w:pPr>
      <w:r w:rsidRPr="00C83317">
        <w:rPr>
          <w:rFonts w:asciiTheme="minorHAnsi" w:hAnsiTheme="minorHAnsi" w:cstheme="minorHAnsi"/>
          <w:sz w:val="22"/>
          <w:szCs w:val="22"/>
        </w:rPr>
        <w:t>Ingresar a “Postula Aquí”</w:t>
      </w:r>
    </w:p>
    <w:p w14:paraId="5D39AF45" w14:textId="77EE57F7" w:rsidR="00DF647B" w:rsidRPr="00C83317" w:rsidRDefault="00DF647B" w:rsidP="000446B7">
      <w:pPr>
        <w:pStyle w:val="Prrafodelista"/>
        <w:numPr>
          <w:ilvl w:val="0"/>
          <w:numId w:val="1"/>
        </w:numPr>
        <w:ind w:right="-427"/>
        <w:rPr>
          <w:rFonts w:asciiTheme="minorHAnsi" w:hAnsiTheme="minorHAnsi" w:cstheme="minorHAnsi"/>
          <w:sz w:val="22"/>
          <w:szCs w:val="22"/>
        </w:rPr>
      </w:pPr>
      <w:r w:rsidRPr="00C83317">
        <w:rPr>
          <w:rFonts w:asciiTheme="minorHAnsi" w:hAnsiTheme="minorHAnsi" w:cstheme="minorHAnsi"/>
          <w:sz w:val="22"/>
          <w:szCs w:val="22"/>
        </w:rPr>
        <w:t>Buscar el curso y seleccionarlo.</w:t>
      </w:r>
    </w:p>
    <w:p w14:paraId="46706526" w14:textId="369FC10F" w:rsidR="002513EC" w:rsidRPr="00C83317" w:rsidRDefault="002513EC" w:rsidP="000446B7">
      <w:pPr>
        <w:pStyle w:val="Prrafodelista"/>
        <w:numPr>
          <w:ilvl w:val="0"/>
          <w:numId w:val="1"/>
        </w:numPr>
        <w:ind w:right="-427"/>
        <w:rPr>
          <w:rFonts w:asciiTheme="minorHAnsi" w:hAnsiTheme="minorHAnsi" w:cstheme="minorHAnsi"/>
          <w:sz w:val="22"/>
          <w:szCs w:val="22"/>
        </w:rPr>
      </w:pPr>
      <w:r w:rsidRPr="00C83317">
        <w:rPr>
          <w:rFonts w:asciiTheme="minorHAnsi" w:hAnsiTheme="minorHAnsi" w:cstheme="minorHAnsi"/>
          <w:sz w:val="22"/>
          <w:szCs w:val="22"/>
        </w:rPr>
        <w:t>Registrarse con el RUT y CS.</w:t>
      </w:r>
    </w:p>
    <w:p w14:paraId="60E53CB8" w14:textId="77777777" w:rsidR="002513EC" w:rsidRPr="00C83317" w:rsidRDefault="002513EC" w:rsidP="000446B7">
      <w:pPr>
        <w:pStyle w:val="Prrafodelista"/>
        <w:numPr>
          <w:ilvl w:val="0"/>
          <w:numId w:val="1"/>
        </w:numPr>
        <w:ind w:right="-427"/>
        <w:rPr>
          <w:rFonts w:asciiTheme="minorHAnsi" w:hAnsiTheme="minorHAnsi" w:cstheme="minorHAnsi"/>
          <w:sz w:val="22"/>
          <w:szCs w:val="22"/>
        </w:rPr>
      </w:pPr>
      <w:r w:rsidRPr="00C83317">
        <w:rPr>
          <w:rFonts w:asciiTheme="minorHAnsi" w:hAnsiTheme="minorHAnsi" w:cstheme="minorHAnsi"/>
          <w:sz w:val="22"/>
          <w:szCs w:val="22"/>
        </w:rPr>
        <w:t>Empezar el curso.</w:t>
      </w:r>
    </w:p>
    <w:p w14:paraId="690502BE" w14:textId="43ADD8DC" w:rsidR="002513EC" w:rsidRPr="00C83317" w:rsidRDefault="002513EC" w:rsidP="000446B7">
      <w:pPr>
        <w:ind w:left="360" w:right="-427"/>
        <w:rPr>
          <w:rFonts w:asciiTheme="minorHAnsi" w:hAnsiTheme="minorHAnsi" w:cstheme="minorHAnsi"/>
          <w:b/>
          <w:sz w:val="22"/>
          <w:szCs w:val="22"/>
          <w:lang w:val="es-ES"/>
        </w:rPr>
      </w:pPr>
      <w:r w:rsidRPr="00C83317">
        <w:rPr>
          <w:rFonts w:asciiTheme="minorHAnsi" w:hAnsiTheme="minorHAnsi" w:cstheme="minorHAnsi"/>
          <w:b/>
          <w:sz w:val="22"/>
          <w:szCs w:val="22"/>
          <w:lang w:val="es-ES"/>
        </w:rPr>
        <w:t>*Para volver a ingresar a un curso ya seleccionado, hay que ingresar a la página de SENCE e ingresar a “Mi Perfil” y acceder al curso inscrito</w:t>
      </w:r>
    </w:p>
    <w:p w14:paraId="0D53A307" w14:textId="6F8849C5" w:rsidR="002513EC" w:rsidRPr="00A74985" w:rsidRDefault="002513EC" w:rsidP="000446B7">
      <w:pPr>
        <w:pStyle w:val="Ttulo1"/>
        <w:numPr>
          <w:ilvl w:val="0"/>
          <w:numId w:val="2"/>
        </w:numPr>
        <w:spacing w:after="240"/>
        <w:rPr>
          <w:rFonts w:asciiTheme="minorHAnsi" w:hAnsiTheme="minorHAnsi" w:cstheme="minorHAnsi"/>
          <w:b/>
          <w:color w:val="auto"/>
          <w:sz w:val="22"/>
          <w:szCs w:val="22"/>
          <w:u w:val="single"/>
        </w:rPr>
      </w:pPr>
      <w:r w:rsidRPr="00A74985">
        <w:rPr>
          <w:rFonts w:asciiTheme="minorHAnsi" w:hAnsiTheme="minorHAnsi" w:cstheme="minorHAnsi"/>
          <w:b/>
          <w:color w:val="auto"/>
          <w:sz w:val="22"/>
          <w:szCs w:val="22"/>
          <w:u w:val="single"/>
        </w:rPr>
        <w:lastRenderedPageBreak/>
        <w:t>DETALLE CONTENIDO DE CADA CURSO</w:t>
      </w:r>
    </w:p>
    <w:p w14:paraId="292860C6" w14:textId="0AE4253F" w:rsidR="00BB33DC" w:rsidRPr="00C83317" w:rsidRDefault="00BB33DC" w:rsidP="000446B7">
      <w:pPr>
        <w:pStyle w:val="Prrafodelista"/>
        <w:numPr>
          <w:ilvl w:val="1"/>
          <w:numId w:val="2"/>
        </w:numPr>
        <w:rPr>
          <w:rFonts w:asciiTheme="minorHAnsi" w:hAnsiTheme="minorHAnsi" w:cstheme="minorHAnsi"/>
          <w:sz w:val="22"/>
          <w:szCs w:val="22"/>
        </w:rPr>
      </w:pPr>
      <w:bookmarkStart w:id="4" w:name="_Ref40108183"/>
      <w:r w:rsidRPr="00C83317">
        <w:rPr>
          <w:rFonts w:asciiTheme="minorHAnsi" w:hAnsiTheme="minorHAnsi" w:cstheme="minorHAnsi"/>
          <w:b/>
          <w:sz w:val="22"/>
          <w:szCs w:val="22"/>
          <w:u w:val="single"/>
        </w:rPr>
        <w:t xml:space="preserve">Diseñador de Oferta Turística (24 </w:t>
      </w:r>
      <w:proofErr w:type="spellStart"/>
      <w:r w:rsidRPr="00C83317">
        <w:rPr>
          <w:rFonts w:asciiTheme="minorHAnsi" w:hAnsiTheme="minorHAnsi" w:cstheme="minorHAnsi"/>
          <w:b/>
          <w:sz w:val="22"/>
          <w:szCs w:val="22"/>
          <w:u w:val="single"/>
        </w:rPr>
        <w:t>hrs</w:t>
      </w:r>
      <w:proofErr w:type="spellEnd"/>
      <w:r w:rsidRPr="00C83317">
        <w:rPr>
          <w:rFonts w:asciiTheme="minorHAnsi" w:hAnsiTheme="minorHAnsi" w:cstheme="minorHAnsi"/>
          <w:b/>
          <w:sz w:val="22"/>
          <w:szCs w:val="22"/>
          <w:u w:val="single"/>
        </w:rPr>
        <w:t>.)</w:t>
      </w:r>
      <w:bookmarkEnd w:id="4"/>
    </w:p>
    <w:p w14:paraId="06B037B2" w14:textId="7777777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 xml:space="preserve">Un diseñador de oferta turística es la persona capaz de identificar potencial turístico en un lugar, generar ideas para aprovechar recursos que permitan emprender un negocio involucrado en la prestación de servicios turísticos que sea redituable y escalable con el tiempo a nivel tanto local como internacional. </w:t>
      </w:r>
    </w:p>
    <w:p w14:paraId="2775E9E0" w14:textId="31556961"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Con esta capacitación, el usuario podrá:</w:t>
      </w:r>
    </w:p>
    <w:p w14:paraId="7199FF47" w14:textId="7777777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 Identificar potencial para emprender un negocio turístico en una zona específica</w:t>
      </w:r>
    </w:p>
    <w:p w14:paraId="3BE33CE1" w14:textId="7777777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 Vislumbrar diversas opciones de emprendimientos y evaluar la factibilidad de cada una</w:t>
      </w:r>
    </w:p>
    <w:p w14:paraId="17A367C5" w14:textId="7777777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 Identificar los elementos técnicos necesarios para el desarrollo formal de la idea</w:t>
      </w:r>
    </w:p>
    <w:p w14:paraId="01129232" w14:textId="2C4DF10D"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 Estrategias para la implementación y operación del lugar.</w:t>
      </w:r>
    </w:p>
    <w:p w14:paraId="452554C4" w14:textId="77777777" w:rsidR="00BB33DC" w:rsidRPr="00C83317" w:rsidRDefault="00BB33DC" w:rsidP="000446B7">
      <w:pPr>
        <w:rPr>
          <w:rFonts w:asciiTheme="minorHAnsi" w:hAnsiTheme="minorHAnsi" w:cstheme="minorHAnsi"/>
          <w:sz w:val="22"/>
          <w:szCs w:val="22"/>
        </w:rPr>
      </w:pPr>
    </w:p>
    <w:p w14:paraId="69D517A4" w14:textId="49A3BB19" w:rsidR="00BB33DC" w:rsidRPr="00C83317" w:rsidRDefault="00BB33DC" w:rsidP="000446B7">
      <w:pPr>
        <w:pStyle w:val="Prrafodelista"/>
        <w:numPr>
          <w:ilvl w:val="1"/>
          <w:numId w:val="2"/>
        </w:numPr>
        <w:rPr>
          <w:rFonts w:asciiTheme="minorHAnsi" w:hAnsiTheme="minorHAnsi" w:cstheme="minorHAnsi"/>
          <w:sz w:val="22"/>
          <w:szCs w:val="22"/>
        </w:rPr>
      </w:pPr>
      <w:bookmarkStart w:id="5" w:name="_Ref40108192"/>
      <w:r w:rsidRPr="00C83317">
        <w:rPr>
          <w:rFonts w:asciiTheme="minorHAnsi" w:hAnsiTheme="minorHAnsi" w:cstheme="minorHAnsi"/>
          <w:b/>
          <w:sz w:val="22"/>
          <w:szCs w:val="22"/>
          <w:u w:val="single"/>
        </w:rPr>
        <w:t xml:space="preserve">Promotor Turístico (33 </w:t>
      </w:r>
      <w:proofErr w:type="spellStart"/>
      <w:r w:rsidRPr="00C83317">
        <w:rPr>
          <w:rFonts w:asciiTheme="minorHAnsi" w:hAnsiTheme="minorHAnsi" w:cstheme="minorHAnsi"/>
          <w:b/>
          <w:sz w:val="22"/>
          <w:szCs w:val="22"/>
          <w:u w:val="single"/>
        </w:rPr>
        <w:t>hrs</w:t>
      </w:r>
      <w:proofErr w:type="spellEnd"/>
      <w:r w:rsidRPr="00C83317">
        <w:rPr>
          <w:rFonts w:asciiTheme="minorHAnsi" w:hAnsiTheme="minorHAnsi" w:cstheme="minorHAnsi"/>
          <w:b/>
          <w:sz w:val="22"/>
          <w:szCs w:val="22"/>
          <w:u w:val="single"/>
        </w:rPr>
        <w:t>.)</w:t>
      </w:r>
      <w:bookmarkEnd w:id="5"/>
    </w:p>
    <w:p w14:paraId="22B9C001" w14:textId="7777777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En este curso, obtendrás los conocimientos necesarios para diseñar e implementar recorridos y actividades turísticas, basándote en las necesidades y requerimientos de tus clientes, identificando sus perfiles y tomando siempre en consideración los más estrictos lineamientos de seguridad.</w:t>
      </w:r>
    </w:p>
    <w:p w14:paraId="5A2EA02F" w14:textId="0EF012DA"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Aprenderás técnicas para el manejo de grupos y comunicación efectiva, dominando la información que compartes con los visitantes y sensibilizando a cada uno de ellos, de acuerdo con el sitio turístico en el que se encuentren.</w:t>
      </w:r>
    </w:p>
    <w:p w14:paraId="0275BA3B" w14:textId="77777777" w:rsidR="00BB33DC" w:rsidRPr="00C83317" w:rsidRDefault="00BB33DC" w:rsidP="000446B7">
      <w:pPr>
        <w:rPr>
          <w:rFonts w:asciiTheme="minorHAnsi" w:hAnsiTheme="minorHAnsi" w:cstheme="minorHAnsi"/>
          <w:sz w:val="22"/>
          <w:szCs w:val="22"/>
        </w:rPr>
      </w:pPr>
    </w:p>
    <w:p w14:paraId="1E1CF7D5" w14:textId="3B9F0307" w:rsidR="00BB33DC" w:rsidRPr="00C83317" w:rsidRDefault="00BB33DC" w:rsidP="000446B7">
      <w:pPr>
        <w:pStyle w:val="Prrafodelista"/>
        <w:numPr>
          <w:ilvl w:val="1"/>
          <w:numId w:val="2"/>
        </w:numPr>
        <w:rPr>
          <w:rFonts w:asciiTheme="minorHAnsi" w:hAnsiTheme="minorHAnsi" w:cstheme="minorHAnsi"/>
          <w:sz w:val="22"/>
          <w:szCs w:val="22"/>
        </w:rPr>
      </w:pPr>
      <w:bookmarkStart w:id="6" w:name="_Ref40108202"/>
      <w:r w:rsidRPr="00C83317">
        <w:rPr>
          <w:rFonts w:asciiTheme="minorHAnsi" w:hAnsiTheme="minorHAnsi" w:cstheme="minorHAnsi"/>
          <w:b/>
          <w:sz w:val="22"/>
          <w:szCs w:val="22"/>
          <w:u w:val="single"/>
        </w:rPr>
        <w:t xml:space="preserve">Agente de Venta Telefónico (28 </w:t>
      </w:r>
      <w:proofErr w:type="spellStart"/>
      <w:r w:rsidRPr="00C83317">
        <w:rPr>
          <w:rFonts w:asciiTheme="minorHAnsi" w:hAnsiTheme="minorHAnsi" w:cstheme="minorHAnsi"/>
          <w:b/>
          <w:sz w:val="22"/>
          <w:szCs w:val="22"/>
          <w:u w:val="single"/>
        </w:rPr>
        <w:t>hrs</w:t>
      </w:r>
      <w:proofErr w:type="spellEnd"/>
      <w:r w:rsidRPr="00C83317">
        <w:rPr>
          <w:rFonts w:asciiTheme="minorHAnsi" w:hAnsiTheme="minorHAnsi" w:cstheme="minorHAnsi"/>
          <w:b/>
          <w:sz w:val="22"/>
          <w:szCs w:val="22"/>
          <w:u w:val="single"/>
        </w:rPr>
        <w:t>.)</w:t>
      </w:r>
      <w:bookmarkEnd w:id="6"/>
    </w:p>
    <w:p w14:paraId="1BE995FD" w14:textId="39ACE5D7"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En este curso aprenderás las principales técnicas de atención telefónica, los diferentes estilos de comunicación y los protocolos de una llamada para procesar las necesidades y peticiones de cada uno de los clientes de la empresa a la que representes, ganando su confianza y logrando su satisfacción.</w:t>
      </w:r>
    </w:p>
    <w:p w14:paraId="68E11A75" w14:textId="04D03C7C" w:rsidR="00BB33DC" w:rsidRPr="00C83317" w:rsidRDefault="00BB33DC" w:rsidP="000446B7">
      <w:pPr>
        <w:jc w:val="both"/>
        <w:rPr>
          <w:rFonts w:asciiTheme="minorHAnsi" w:hAnsiTheme="minorHAnsi" w:cstheme="minorHAnsi"/>
          <w:sz w:val="22"/>
          <w:szCs w:val="22"/>
        </w:rPr>
      </w:pPr>
      <w:r w:rsidRPr="00C83317">
        <w:rPr>
          <w:rFonts w:asciiTheme="minorHAnsi" w:hAnsiTheme="minorHAnsi" w:cstheme="minorHAnsi"/>
          <w:sz w:val="22"/>
          <w:szCs w:val="22"/>
        </w:rPr>
        <w:t>También conocerás algunas habilidades que puedes desarrollar para crecer profesionalmente y diversificar los servicios que puedes ofrecer.</w:t>
      </w:r>
    </w:p>
    <w:p w14:paraId="6914D74C" w14:textId="4D4D9C62" w:rsidR="00BB33DC" w:rsidRPr="00C83317" w:rsidRDefault="00BB33DC" w:rsidP="000446B7">
      <w:pPr>
        <w:rPr>
          <w:rFonts w:asciiTheme="minorHAnsi" w:hAnsiTheme="minorHAnsi" w:cstheme="minorHAnsi"/>
          <w:sz w:val="22"/>
          <w:szCs w:val="22"/>
        </w:rPr>
      </w:pPr>
    </w:p>
    <w:p w14:paraId="7CA4786C" w14:textId="38A365E1" w:rsidR="004B56B2" w:rsidRPr="00A74985" w:rsidRDefault="00BB33DC" w:rsidP="000446B7">
      <w:pPr>
        <w:pStyle w:val="Prrafodelista"/>
        <w:numPr>
          <w:ilvl w:val="1"/>
          <w:numId w:val="2"/>
        </w:numPr>
        <w:rPr>
          <w:rFonts w:asciiTheme="minorHAnsi" w:hAnsiTheme="minorHAnsi" w:cstheme="minorHAnsi"/>
          <w:sz w:val="22"/>
          <w:szCs w:val="22"/>
        </w:rPr>
      </w:pPr>
      <w:bookmarkStart w:id="7" w:name="_Ref40108223"/>
      <w:proofErr w:type="spellStart"/>
      <w:r w:rsidRPr="00C83317">
        <w:rPr>
          <w:rFonts w:asciiTheme="minorHAnsi" w:hAnsiTheme="minorHAnsi" w:cstheme="minorHAnsi"/>
          <w:b/>
          <w:sz w:val="22"/>
          <w:szCs w:val="22"/>
          <w:u w:val="single"/>
        </w:rPr>
        <w:t>Growth</w:t>
      </w:r>
      <w:proofErr w:type="spellEnd"/>
      <w:r w:rsidRPr="00C83317">
        <w:rPr>
          <w:rFonts w:asciiTheme="minorHAnsi" w:hAnsiTheme="minorHAnsi" w:cstheme="minorHAnsi"/>
          <w:b/>
          <w:sz w:val="22"/>
          <w:szCs w:val="22"/>
          <w:u w:val="single"/>
        </w:rPr>
        <w:t xml:space="preserve"> Hacking: cómo atraer y retener usuarios (30 </w:t>
      </w:r>
      <w:proofErr w:type="spellStart"/>
      <w:r w:rsidRPr="00C83317">
        <w:rPr>
          <w:rFonts w:asciiTheme="minorHAnsi" w:hAnsiTheme="minorHAnsi" w:cstheme="minorHAnsi"/>
          <w:b/>
          <w:sz w:val="22"/>
          <w:szCs w:val="22"/>
          <w:u w:val="single"/>
        </w:rPr>
        <w:t>hrs</w:t>
      </w:r>
      <w:proofErr w:type="spellEnd"/>
      <w:r w:rsidRPr="00C83317">
        <w:rPr>
          <w:rFonts w:asciiTheme="minorHAnsi" w:hAnsiTheme="minorHAnsi" w:cstheme="minorHAnsi"/>
          <w:b/>
          <w:sz w:val="22"/>
          <w:szCs w:val="22"/>
          <w:u w:val="single"/>
        </w:rPr>
        <w:t>.)</w:t>
      </w:r>
      <w:bookmarkEnd w:id="7"/>
    </w:p>
    <w:p w14:paraId="0BCB71A8" w14:textId="77777777" w:rsidR="004B56B2" w:rsidRPr="00C83317" w:rsidRDefault="004B56B2" w:rsidP="000446B7">
      <w:pPr>
        <w:jc w:val="both"/>
        <w:rPr>
          <w:rFonts w:asciiTheme="minorHAnsi" w:hAnsiTheme="minorHAnsi" w:cstheme="minorHAnsi"/>
          <w:sz w:val="22"/>
          <w:szCs w:val="22"/>
        </w:rPr>
      </w:pPr>
      <w:r w:rsidRPr="00C83317">
        <w:rPr>
          <w:rFonts w:asciiTheme="minorHAnsi" w:hAnsiTheme="minorHAnsi" w:cstheme="minorHAnsi"/>
          <w:sz w:val="22"/>
          <w:szCs w:val="22"/>
        </w:rPr>
        <w:t>En este curso se enseña a transformar un producto digital en un producto que la gente realmente quiera utilizar y cómo generar hábitos mediante el uso de la tecnología para que los usuarios vuelvan de manera recurrente desde el minuto 0. Este curso enseña a mejorar la experiencia de usuario para atraerlos y retenerlos en el corto y largo plazo.</w:t>
      </w:r>
    </w:p>
    <w:p w14:paraId="16D3E50B" w14:textId="327BCC96" w:rsidR="00A74985" w:rsidRPr="00C83317" w:rsidRDefault="00A74985" w:rsidP="000446B7">
      <w:pPr>
        <w:jc w:val="both"/>
        <w:rPr>
          <w:rFonts w:asciiTheme="minorHAnsi" w:hAnsiTheme="minorHAnsi" w:cstheme="minorHAnsi"/>
          <w:b/>
          <w:sz w:val="22"/>
          <w:szCs w:val="22"/>
        </w:rPr>
        <w:sectPr w:rsidR="00A74985" w:rsidRPr="00C83317" w:rsidSect="00A874FD">
          <w:headerReference w:type="default" r:id="rId9"/>
          <w:type w:val="continuous"/>
          <w:pgSz w:w="12240" w:h="15840"/>
          <w:pgMar w:top="1417" w:right="1701" w:bottom="1417" w:left="1701" w:header="708" w:footer="708" w:gutter="0"/>
          <w:cols w:space="708"/>
          <w:docGrid w:linePitch="360"/>
        </w:sectPr>
      </w:pPr>
    </w:p>
    <w:p w14:paraId="4FD9AC7A" w14:textId="77777777" w:rsidR="004B56B2" w:rsidRPr="00C83317" w:rsidRDefault="004B56B2" w:rsidP="000446B7">
      <w:pPr>
        <w:jc w:val="both"/>
        <w:rPr>
          <w:rFonts w:asciiTheme="minorHAnsi" w:hAnsiTheme="minorHAnsi" w:cstheme="minorHAnsi"/>
          <w:sz w:val="22"/>
          <w:szCs w:val="22"/>
        </w:rPr>
        <w:sectPr w:rsidR="004B56B2" w:rsidRPr="00C83317" w:rsidSect="004B56B2">
          <w:type w:val="continuous"/>
          <w:pgSz w:w="12240" w:h="15840"/>
          <w:pgMar w:top="1417" w:right="1701" w:bottom="1417" w:left="1701" w:header="708" w:footer="708" w:gutter="0"/>
          <w:cols w:num="2" w:space="708"/>
          <w:docGrid w:linePitch="360"/>
        </w:sectPr>
      </w:pPr>
    </w:p>
    <w:p w14:paraId="7B06107B" w14:textId="54096319" w:rsidR="008574E2" w:rsidRPr="00C83317" w:rsidRDefault="00135C39" w:rsidP="000446B7">
      <w:pPr>
        <w:pStyle w:val="Prrafodelista"/>
        <w:numPr>
          <w:ilvl w:val="1"/>
          <w:numId w:val="2"/>
        </w:numPr>
        <w:jc w:val="both"/>
        <w:rPr>
          <w:rFonts w:asciiTheme="minorHAnsi" w:hAnsiTheme="minorHAnsi" w:cstheme="minorHAnsi"/>
          <w:b/>
          <w:bCs/>
          <w:sz w:val="22"/>
          <w:szCs w:val="22"/>
          <w:u w:val="single"/>
        </w:rPr>
      </w:pPr>
      <w:bookmarkStart w:id="8" w:name="_Ref40108234"/>
      <w:r w:rsidRPr="00C83317">
        <w:rPr>
          <w:rFonts w:asciiTheme="minorHAnsi" w:eastAsiaTheme="minorHAnsi" w:hAnsiTheme="minorHAnsi" w:cstheme="minorHAnsi"/>
          <w:b/>
          <w:bCs/>
          <w:sz w:val="22"/>
          <w:szCs w:val="22"/>
          <w:u w:val="single"/>
          <w:lang w:eastAsia="en-US"/>
        </w:rPr>
        <w:t>Diseño web con HTML + CSS</w:t>
      </w:r>
      <w:r w:rsidRPr="00C83317">
        <w:rPr>
          <w:rFonts w:asciiTheme="minorHAnsi" w:hAnsiTheme="minorHAnsi" w:cstheme="minorHAnsi"/>
          <w:b/>
          <w:bCs/>
          <w:sz w:val="22"/>
          <w:szCs w:val="22"/>
          <w:u w:val="single"/>
        </w:rPr>
        <w:t xml:space="preserve"> </w:t>
      </w:r>
      <w:r w:rsidR="0087578A" w:rsidRPr="00C83317">
        <w:rPr>
          <w:rFonts w:asciiTheme="minorHAnsi" w:hAnsiTheme="minorHAnsi" w:cstheme="minorHAnsi"/>
          <w:b/>
          <w:bCs/>
          <w:sz w:val="22"/>
          <w:szCs w:val="22"/>
          <w:u w:val="single"/>
        </w:rPr>
        <w:t>(</w:t>
      </w:r>
      <w:r w:rsidR="007960AB" w:rsidRPr="00C83317">
        <w:rPr>
          <w:rFonts w:asciiTheme="minorHAnsi" w:hAnsiTheme="minorHAnsi" w:cstheme="minorHAnsi"/>
          <w:b/>
          <w:bCs/>
          <w:sz w:val="22"/>
          <w:szCs w:val="22"/>
          <w:u w:val="single"/>
        </w:rPr>
        <w:t>30</w:t>
      </w:r>
      <w:r w:rsidR="0087578A" w:rsidRPr="00C83317">
        <w:rPr>
          <w:rFonts w:asciiTheme="minorHAnsi" w:hAnsiTheme="minorHAnsi" w:cstheme="minorHAnsi"/>
          <w:b/>
          <w:bCs/>
          <w:sz w:val="22"/>
          <w:szCs w:val="22"/>
          <w:u w:val="single"/>
        </w:rPr>
        <w:t xml:space="preserve"> </w:t>
      </w:r>
      <w:proofErr w:type="spellStart"/>
      <w:r w:rsidR="0087578A" w:rsidRPr="00C83317">
        <w:rPr>
          <w:rFonts w:asciiTheme="minorHAnsi" w:hAnsiTheme="minorHAnsi" w:cstheme="minorHAnsi"/>
          <w:b/>
          <w:bCs/>
          <w:sz w:val="22"/>
          <w:szCs w:val="22"/>
          <w:u w:val="single"/>
        </w:rPr>
        <w:t>hrs</w:t>
      </w:r>
      <w:proofErr w:type="spellEnd"/>
      <w:r w:rsidRPr="00C83317">
        <w:rPr>
          <w:rFonts w:asciiTheme="minorHAnsi" w:hAnsiTheme="minorHAnsi" w:cstheme="minorHAnsi"/>
          <w:b/>
          <w:bCs/>
          <w:sz w:val="22"/>
          <w:szCs w:val="22"/>
          <w:u w:val="single"/>
        </w:rPr>
        <w:t>.</w:t>
      </w:r>
      <w:r w:rsidR="0087578A" w:rsidRPr="00C83317">
        <w:rPr>
          <w:rFonts w:asciiTheme="minorHAnsi" w:hAnsiTheme="minorHAnsi" w:cstheme="minorHAnsi"/>
          <w:b/>
          <w:bCs/>
          <w:sz w:val="22"/>
          <w:szCs w:val="22"/>
          <w:u w:val="single"/>
        </w:rPr>
        <w:t>)</w:t>
      </w:r>
      <w:bookmarkEnd w:id="8"/>
    </w:p>
    <w:p w14:paraId="4B2A45B3" w14:textId="77777777" w:rsidR="00135C39" w:rsidRPr="00C83317" w:rsidRDefault="00135C39"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Este curso enseña a diseñar páginas web con la última versión del lenguaje HTML, HTML5 y CSS, y los principios del posicionamiento SEO y las directrices de accesibilidad que todos los sitios web deben seguir.</w:t>
      </w:r>
    </w:p>
    <w:p w14:paraId="32DE73EC" w14:textId="77777777" w:rsidR="00AB782C" w:rsidRPr="00C83317" w:rsidRDefault="00AB782C" w:rsidP="000446B7">
      <w:pPr>
        <w:jc w:val="both"/>
        <w:rPr>
          <w:rFonts w:asciiTheme="minorHAnsi" w:eastAsiaTheme="minorHAnsi" w:hAnsiTheme="minorHAnsi" w:cstheme="minorHAnsi"/>
          <w:sz w:val="22"/>
          <w:szCs w:val="22"/>
          <w:lang w:eastAsia="en-US"/>
        </w:rPr>
      </w:pPr>
    </w:p>
    <w:p w14:paraId="6B4E3D5E" w14:textId="4D3A6389" w:rsidR="008574E2" w:rsidRPr="00C83317" w:rsidRDefault="00135C39" w:rsidP="000446B7">
      <w:pPr>
        <w:pStyle w:val="Prrafodelista"/>
        <w:numPr>
          <w:ilvl w:val="1"/>
          <w:numId w:val="2"/>
        </w:numPr>
        <w:rPr>
          <w:rFonts w:asciiTheme="minorHAnsi" w:hAnsiTheme="minorHAnsi" w:cstheme="minorHAnsi"/>
          <w:b/>
          <w:bCs/>
          <w:sz w:val="22"/>
          <w:szCs w:val="22"/>
          <w:u w:val="single"/>
        </w:rPr>
      </w:pPr>
      <w:bookmarkStart w:id="9" w:name="_Ref40108242"/>
      <w:r w:rsidRPr="00C83317">
        <w:rPr>
          <w:rFonts w:asciiTheme="minorHAnsi" w:hAnsiTheme="minorHAnsi" w:cstheme="minorHAnsi"/>
          <w:b/>
          <w:bCs/>
          <w:sz w:val="22"/>
          <w:szCs w:val="22"/>
          <w:u w:val="single"/>
        </w:rPr>
        <w:t xml:space="preserve">Aprende </w:t>
      </w:r>
      <w:proofErr w:type="spellStart"/>
      <w:r w:rsidRPr="00C83317">
        <w:rPr>
          <w:rFonts w:asciiTheme="minorHAnsi" w:hAnsiTheme="minorHAnsi" w:cstheme="minorHAnsi"/>
          <w:b/>
          <w:bCs/>
          <w:sz w:val="22"/>
          <w:szCs w:val="22"/>
          <w:u w:val="single"/>
        </w:rPr>
        <w:t>Wordpress</w:t>
      </w:r>
      <w:proofErr w:type="spellEnd"/>
      <w:r w:rsidR="00E43F36" w:rsidRPr="00C83317">
        <w:rPr>
          <w:rFonts w:asciiTheme="minorHAnsi" w:hAnsiTheme="minorHAnsi" w:cstheme="minorHAnsi"/>
          <w:b/>
          <w:bCs/>
          <w:sz w:val="22"/>
          <w:szCs w:val="22"/>
          <w:u w:val="single"/>
        </w:rPr>
        <w:t xml:space="preserve"> </w:t>
      </w:r>
      <w:r w:rsidR="0087578A" w:rsidRPr="00C83317">
        <w:rPr>
          <w:rFonts w:asciiTheme="minorHAnsi" w:hAnsiTheme="minorHAnsi" w:cstheme="minorHAnsi"/>
          <w:b/>
          <w:bCs/>
          <w:sz w:val="22"/>
          <w:szCs w:val="22"/>
          <w:u w:val="single"/>
        </w:rPr>
        <w:t>(</w:t>
      </w:r>
      <w:r w:rsidR="007960AB" w:rsidRPr="00C83317">
        <w:rPr>
          <w:rFonts w:asciiTheme="minorHAnsi" w:hAnsiTheme="minorHAnsi" w:cstheme="minorHAnsi"/>
          <w:b/>
          <w:bCs/>
          <w:sz w:val="22"/>
          <w:szCs w:val="22"/>
          <w:u w:val="single"/>
        </w:rPr>
        <w:t>30</w:t>
      </w:r>
      <w:r w:rsidRPr="00C83317">
        <w:rPr>
          <w:rFonts w:asciiTheme="minorHAnsi" w:hAnsiTheme="minorHAnsi" w:cstheme="minorHAnsi"/>
          <w:b/>
          <w:bCs/>
          <w:sz w:val="22"/>
          <w:szCs w:val="22"/>
          <w:u w:val="single"/>
        </w:rPr>
        <w:t xml:space="preserve"> </w:t>
      </w:r>
      <w:proofErr w:type="spellStart"/>
      <w:r w:rsidR="0087578A" w:rsidRPr="00C83317">
        <w:rPr>
          <w:rFonts w:asciiTheme="minorHAnsi" w:hAnsiTheme="minorHAnsi" w:cstheme="minorHAnsi"/>
          <w:b/>
          <w:bCs/>
          <w:sz w:val="22"/>
          <w:szCs w:val="22"/>
          <w:u w:val="single"/>
        </w:rPr>
        <w:t>hrs</w:t>
      </w:r>
      <w:proofErr w:type="spellEnd"/>
      <w:r w:rsidRPr="00C83317">
        <w:rPr>
          <w:rFonts w:asciiTheme="minorHAnsi" w:hAnsiTheme="minorHAnsi" w:cstheme="minorHAnsi"/>
          <w:b/>
          <w:bCs/>
          <w:sz w:val="22"/>
          <w:szCs w:val="22"/>
          <w:u w:val="single"/>
        </w:rPr>
        <w:t>.</w:t>
      </w:r>
      <w:r w:rsidR="0087578A" w:rsidRPr="00C83317">
        <w:rPr>
          <w:rFonts w:asciiTheme="minorHAnsi" w:hAnsiTheme="minorHAnsi" w:cstheme="minorHAnsi"/>
          <w:b/>
          <w:bCs/>
          <w:sz w:val="22"/>
          <w:szCs w:val="22"/>
          <w:u w:val="single"/>
        </w:rPr>
        <w:t>)</w:t>
      </w:r>
      <w:bookmarkEnd w:id="9"/>
    </w:p>
    <w:p w14:paraId="5B81CD90" w14:textId="77777777" w:rsidR="00135C39" w:rsidRPr="00C83317" w:rsidRDefault="00135C39" w:rsidP="000446B7">
      <w:pPr>
        <w:spacing w:after="160"/>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En este curso aprenderás a utilizar WordPress, el gestor de contenidos más extendido en el mercado que te permitirá administrar, desarrollar y personalizar tu sitio web.</w:t>
      </w:r>
    </w:p>
    <w:p w14:paraId="1DB7F35E" w14:textId="77777777" w:rsidR="00135C39" w:rsidRPr="00C83317" w:rsidRDefault="00135C39" w:rsidP="000446B7">
      <w:pPr>
        <w:rPr>
          <w:rFonts w:asciiTheme="minorHAnsi" w:eastAsiaTheme="minorHAnsi" w:hAnsiTheme="minorHAnsi" w:cstheme="minorHAnsi"/>
          <w:sz w:val="22"/>
          <w:szCs w:val="22"/>
          <w:lang w:eastAsia="en-US"/>
        </w:rPr>
        <w:sectPr w:rsidR="00135C39" w:rsidRPr="00C83317" w:rsidSect="00A874FD">
          <w:type w:val="continuous"/>
          <w:pgSz w:w="12240" w:h="15840"/>
          <w:pgMar w:top="1417" w:right="1701" w:bottom="1417" w:left="1701" w:header="708" w:footer="708" w:gutter="0"/>
          <w:cols w:space="708"/>
          <w:docGrid w:linePitch="360"/>
        </w:sectPr>
      </w:pPr>
    </w:p>
    <w:p w14:paraId="042722D8" w14:textId="7A5A2E9D" w:rsidR="00EF24DD" w:rsidRDefault="00EF24DD" w:rsidP="000446B7">
      <w:pPr>
        <w:tabs>
          <w:tab w:val="left" w:pos="2985"/>
        </w:tabs>
        <w:jc w:val="both"/>
        <w:rPr>
          <w:rFonts w:asciiTheme="minorHAnsi" w:eastAsia="Calibri" w:hAnsiTheme="minorHAnsi" w:cstheme="minorHAnsi"/>
          <w:sz w:val="22"/>
          <w:szCs w:val="22"/>
        </w:rPr>
      </w:pPr>
    </w:p>
    <w:p w14:paraId="70BB3E6F" w14:textId="77777777" w:rsidR="00A74985" w:rsidRPr="00C83317" w:rsidRDefault="00A74985" w:rsidP="000446B7">
      <w:pPr>
        <w:tabs>
          <w:tab w:val="left" w:pos="2985"/>
        </w:tabs>
        <w:jc w:val="both"/>
        <w:rPr>
          <w:rFonts w:asciiTheme="minorHAnsi" w:eastAsia="Calibri" w:hAnsiTheme="minorHAnsi" w:cstheme="minorHAnsi"/>
          <w:sz w:val="22"/>
          <w:szCs w:val="22"/>
        </w:rPr>
      </w:pPr>
    </w:p>
    <w:p w14:paraId="5332AF08" w14:textId="77777777" w:rsidR="00A74985" w:rsidRPr="00A74985" w:rsidRDefault="0087578A" w:rsidP="000446B7">
      <w:pPr>
        <w:pStyle w:val="Prrafodelista"/>
        <w:numPr>
          <w:ilvl w:val="1"/>
          <w:numId w:val="2"/>
        </w:numPr>
        <w:spacing w:after="160"/>
        <w:jc w:val="both"/>
        <w:rPr>
          <w:rFonts w:asciiTheme="minorHAnsi" w:eastAsiaTheme="minorHAnsi" w:hAnsiTheme="minorHAnsi" w:cstheme="minorHAnsi"/>
          <w:sz w:val="22"/>
          <w:szCs w:val="22"/>
          <w:lang w:eastAsia="en-US"/>
        </w:rPr>
      </w:pPr>
      <w:r w:rsidRPr="00A74985">
        <w:rPr>
          <w:rFonts w:asciiTheme="minorHAnsi" w:hAnsiTheme="minorHAnsi" w:cstheme="minorHAnsi"/>
          <w:sz w:val="22"/>
          <w:szCs w:val="22"/>
        </w:rPr>
        <w:lastRenderedPageBreak/>
        <w:t xml:space="preserve"> </w:t>
      </w:r>
      <w:bookmarkStart w:id="10" w:name="_Ref40108252"/>
      <w:r w:rsidR="00135C39" w:rsidRPr="00A74985">
        <w:rPr>
          <w:rFonts w:asciiTheme="minorHAnsi" w:hAnsiTheme="minorHAnsi" w:cstheme="minorHAnsi"/>
          <w:b/>
          <w:bCs/>
          <w:sz w:val="22"/>
          <w:szCs w:val="22"/>
          <w:u w:val="single"/>
        </w:rPr>
        <w:t>Computación básica</w:t>
      </w:r>
      <w:r w:rsidR="00E43F36" w:rsidRPr="00A74985">
        <w:rPr>
          <w:rFonts w:asciiTheme="minorHAnsi" w:hAnsiTheme="minorHAnsi" w:cstheme="minorHAnsi"/>
          <w:b/>
          <w:bCs/>
          <w:sz w:val="22"/>
          <w:szCs w:val="22"/>
          <w:u w:val="single"/>
        </w:rPr>
        <w:t xml:space="preserve"> </w:t>
      </w:r>
      <w:r w:rsidRPr="00A74985">
        <w:rPr>
          <w:rFonts w:asciiTheme="minorHAnsi" w:hAnsiTheme="minorHAnsi" w:cstheme="minorHAnsi"/>
          <w:b/>
          <w:bCs/>
          <w:sz w:val="22"/>
          <w:szCs w:val="22"/>
          <w:u w:val="single"/>
        </w:rPr>
        <w:t>(</w:t>
      </w:r>
      <w:r w:rsidR="00EF24DD" w:rsidRPr="00A74985">
        <w:rPr>
          <w:rFonts w:asciiTheme="minorHAnsi" w:hAnsiTheme="minorHAnsi" w:cstheme="minorHAnsi"/>
          <w:b/>
          <w:bCs/>
          <w:sz w:val="22"/>
          <w:szCs w:val="22"/>
          <w:u w:val="single"/>
        </w:rPr>
        <w:t>18</w:t>
      </w:r>
      <w:r w:rsidR="007960AB" w:rsidRPr="00A74985">
        <w:rPr>
          <w:rFonts w:asciiTheme="minorHAnsi" w:hAnsiTheme="minorHAnsi" w:cstheme="minorHAnsi"/>
          <w:b/>
          <w:bCs/>
          <w:sz w:val="22"/>
          <w:szCs w:val="22"/>
          <w:u w:val="single"/>
        </w:rPr>
        <w:t xml:space="preserve"> </w:t>
      </w:r>
      <w:proofErr w:type="spellStart"/>
      <w:r w:rsidRPr="00A74985">
        <w:rPr>
          <w:rFonts w:asciiTheme="minorHAnsi" w:hAnsiTheme="minorHAnsi" w:cstheme="minorHAnsi"/>
          <w:b/>
          <w:bCs/>
          <w:sz w:val="22"/>
          <w:szCs w:val="22"/>
          <w:u w:val="single"/>
        </w:rPr>
        <w:t>hrs</w:t>
      </w:r>
      <w:proofErr w:type="spellEnd"/>
      <w:r w:rsidR="00135C39" w:rsidRPr="00A74985">
        <w:rPr>
          <w:rFonts w:asciiTheme="minorHAnsi" w:hAnsiTheme="minorHAnsi" w:cstheme="minorHAnsi"/>
          <w:b/>
          <w:bCs/>
          <w:sz w:val="22"/>
          <w:szCs w:val="22"/>
          <w:u w:val="single"/>
        </w:rPr>
        <w:t>.</w:t>
      </w:r>
      <w:r w:rsidRPr="00A74985">
        <w:rPr>
          <w:rFonts w:asciiTheme="minorHAnsi" w:hAnsiTheme="minorHAnsi" w:cstheme="minorHAnsi"/>
          <w:b/>
          <w:bCs/>
          <w:sz w:val="22"/>
          <w:szCs w:val="22"/>
          <w:u w:val="single"/>
        </w:rPr>
        <w:t>)</w:t>
      </w:r>
      <w:bookmarkEnd w:id="10"/>
    </w:p>
    <w:p w14:paraId="4A0262CC" w14:textId="77777777" w:rsidR="00A74985" w:rsidRDefault="00EF24DD" w:rsidP="000446B7">
      <w:pPr>
        <w:spacing w:after="160"/>
        <w:jc w:val="both"/>
        <w:rPr>
          <w:rFonts w:asciiTheme="minorHAnsi" w:eastAsiaTheme="minorHAnsi" w:hAnsiTheme="minorHAnsi" w:cstheme="minorHAnsi"/>
          <w:sz w:val="22"/>
          <w:szCs w:val="22"/>
          <w:lang w:eastAsia="en-US"/>
        </w:rPr>
      </w:pPr>
      <w:r w:rsidRPr="00A74985">
        <w:rPr>
          <w:rFonts w:asciiTheme="minorHAnsi" w:eastAsiaTheme="minorHAnsi" w:hAnsiTheme="minorHAnsi" w:cstheme="minorHAnsi"/>
          <w:sz w:val="22"/>
          <w:szCs w:val="22"/>
          <w:lang w:eastAsia="en-US"/>
        </w:rPr>
        <w:t>Este curso consiste en conocer los principales componentes de hardware y software de una computadora permitiendo al usuario aprovechar sus características para realizar sus tareas de forma eficiente y segura.</w:t>
      </w:r>
    </w:p>
    <w:p w14:paraId="3CE458D2" w14:textId="5AFA28F7" w:rsidR="00EF24DD" w:rsidRPr="00C83317" w:rsidRDefault="00EF24DD"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Los principales aprendizajes consisten en:</w:t>
      </w:r>
    </w:p>
    <w:p w14:paraId="1F304DE0"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Identificar los componentes internos y externos del hardware de una computadora.</w:t>
      </w:r>
    </w:p>
    <w:p w14:paraId="1B285F32"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Identificar los principales elementos del entorno gráfico.</w:t>
      </w:r>
    </w:p>
    <w:p w14:paraId="76D8CC50"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Identificar las características de los sistemas operativos más populares.</w:t>
      </w:r>
    </w:p>
    <w:p w14:paraId="76232061"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Crear documentos de texto, hojas de cálculo y presentaciones digitales.</w:t>
      </w:r>
    </w:p>
    <w:p w14:paraId="3C9E2B3D"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Acceder a herramientas como el motor de búsquedas y el correo electrónico a través de un navegador.</w:t>
      </w:r>
    </w:p>
    <w:p w14:paraId="1AEDA2B2"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Prevenir riesgos derivados del uso de internet.</w:t>
      </w:r>
    </w:p>
    <w:p w14:paraId="298750D8"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Realizar el mantenimiento preventivo del equipo.</w:t>
      </w:r>
    </w:p>
    <w:p w14:paraId="79EC7D71" w14:textId="36A4F0F6" w:rsidR="008574E2" w:rsidRPr="00C83317" w:rsidRDefault="008574E2" w:rsidP="000446B7">
      <w:pPr>
        <w:tabs>
          <w:tab w:val="left" w:pos="2985"/>
        </w:tabs>
        <w:jc w:val="both"/>
        <w:rPr>
          <w:rFonts w:asciiTheme="minorHAnsi" w:eastAsia="Calibri" w:hAnsiTheme="minorHAnsi" w:cstheme="minorHAnsi"/>
          <w:sz w:val="22"/>
          <w:szCs w:val="22"/>
        </w:rPr>
      </w:pPr>
    </w:p>
    <w:p w14:paraId="199D8FE2" w14:textId="3EC9CBCF" w:rsidR="003D7800" w:rsidRPr="00C83317" w:rsidRDefault="0087578A" w:rsidP="000446B7">
      <w:pPr>
        <w:pStyle w:val="Prrafodelista"/>
        <w:numPr>
          <w:ilvl w:val="1"/>
          <w:numId w:val="2"/>
        </w:numPr>
        <w:rPr>
          <w:rFonts w:asciiTheme="minorHAnsi" w:eastAsia="Calibri" w:hAnsiTheme="minorHAnsi" w:cstheme="minorHAnsi"/>
          <w:b/>
          <w:bCs/>
          <w:sz w:val="22"/>
          <w:szCs w:val="22"/>
          <w:u w:val="single"/>
        </w:rPr>
      </w:pPr>
      <w:r w:rsidRPr="00C83317">
        <w:rPr>
          <w:rFonts w:asciiTheme="minorHAnsi" w:eastAsia="Calibri" w:hAnsiTheme="minorHAnsi" w:cstheme="minorHAnsi"/>
          <w:sz w:val="22"/>
          <w:szCs w:val="22"/>
        </w:rPr>
        <w:t xml:space="preserve"> </w:t>
      </w:r>
      <w:bookmarkStart w:id="11" w:name="_Ref40108262"/>
      <w:r w:rsidR="00135C39" w:rsidRPr="00C83317">
        <w:rPr>
          <w:rFonts w:asciiTheme="minorHAnsi" w:eastAsia="Calibri" w:hAnsiTheme="minorHAnsi" w:cstheme="minorHAnsi"/>
          <w:b/>
          <w:bCs/>
          <w:sz w:val="22"/>
          <w:szCs w:val="22"/>
          <w:u w:val="single"/>
        </w:rPr>
        <w:t xml:space="preserve">Análisis y diseño del sistema de información contable </w:t>
      </w:r>
      <w:r w:rsidRPr="00C83317">
        <w:rPr>
          <w:rFonts w:asciiTheme="minorHAnsi" w:eastAsia="Calibri" w:hAnsiTheme="minorHAnsi" w:cstheme="minorHAnsi"/>
          <w:b/>
          <w:bCs/>
          <w:sz w:val="22"/>
          <w:szCs w:val="22"/>
          <w:u w:val="single"/>
        </w:rPr>
        <w:t>(</w:t>
      </w:r>
      <w:r w:rsidR="00EF24DD" w:rsidRPr="00C83317">
        <w:rPr>
          <w:rFonts w:asciiTheme="minorHAnsi" w:eastAsia="Calibri" w:hAnsiTheme="minorHAnsi" w:cstheme="minorHAnsi"/>
          <w:b/>
          <w:bCs/>
          <w:sz w:val="22"/>
          <w:szCs w:val="22"/>
          <w:u w:val="single"/>
        </w:rPr>
        <w:t>9</w:t>
      </w:r>
      <w:r w:rsidR="007960AB"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00135C39" w:rsidRPr="00C83317">
        <w:rPr>
          <w:rFonts w:asciiTheme="minorHAnsi" w:eastAsia="Calibri" w:hAnsiTheme="minorHAnsi" w:cstheme="minorHAnsi"/>
          <w:b/>
          <w:bCs/>
          <w:sz w:val="22"/>
          <w:szCs w:val="22"/>
          <w:u w:val="single"/>
        </w:rPr>
        <w:t>.</w:t>
      </w:r>
      <w:r w:rsidRPr="00C83317">
        <w:rPr>
          <w:rFonts w:asciiTheme="minorHAnsi" w:eastAsia="Calibri" w:hAnsiTheme="minorHAnsi" w:cstheme="minorHAnsi"/>
          <w:b/>
          <w:bCs/>
          <w:sz w:val="22"/>
          <w:szCs w:val="22"/>
          <w:u w:val="single"/>
        </w:rPr>
        <w:t>)</w:t>
      </w:r>
      <w:bookmarkEnd w:id="11"/>
      <w:r w:rsidR="00510C4C" w:rsidRPr="00C83317">
        <w:rPr>
          <w:rFonts w:asciiTheme="minorHAnsi" w:eastAsia="Calibri" w:hAnsiTheme="minorHAnsi" w:cstheme="minorHAnsi"/>
          <w:b/>
          <w:bCs/>
          <w:sz w:val="22"/>
          <w:szCs w:val="22"/>
          <w:u w:val="single"/>
        </w:rPr>
        <w:t xml:space="preserve"> </w:t>
      </w:r>
    </w:p>
    <w:p w14:paraId="515E47AC" w14:textId="3F1868C3"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Esta capacitación permite adquirir las competencias necesarias para diseñar e implementar un Sistema de Información Contable en tu empresa. Los principales aprendizajes son:</w:t>
      </w:r>
    </w:p>
    <w:p w14:paraId="28F06C86" w14:textId="77777777" w:rsidR="00EF24DD" w:rsidRPr="00C83317" w:rsidRDefault="00EF24DD" w:rsidP="000446B7">
      <w:pPr>
        <w:numPr>
          <w:ilvl w:val="0"/>
          <w:numId w:val="3"/>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Identificar la importancia de los Sistemas de Información Contable en la empresa</w:t>
      </w:r>
    </w:p>
    <w:p w14:paraId="2A801EC2" w14:textId="77777777" w:rsidR="00EF24DD" w:rsidRPr="00C83317" w:rsidRDefault="00EF24DD" w:rsidP="000446B7">
      <w:pPr>
        <w:numPr>
          <w:ilvl w:val="0"/>
          <w:numId w:val="3"/>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Analizar las características de tu empresa y su entorno para personalizar el sistema a sus necesidades</w:t>
      </w:r>
    </w:p>
    <w:p w14:paraId="1028B64C" w14:textId="77777777" w:rsidR="00EF24DD" w:rsidRPr="00C83317" w:rsidRDefault="00EF24DD" w:rsidP="000446B7">
      <w:pPr>
        <w:numPr>
          <w:ilvl w:val="0"/>
          <w:numId w:val="3"/>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Determinar las necesidades de información de la empresa</w:t>
      </w:r>
    </w:p>
    <w:p w14:paraId="04E62F78" w14:textId="77777777" w:rsidR="00EF24DD" w:rsidRPr="00C83317" w:rsidRDefault="00EF24DD" w:rsidP="000446B7">
      <w:pPr>
        <w:numPr>
          <w:ilvl w:val="0"/>
          <w:numId w:val="3"/>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Diseñar e implementar el sistema</w:t>
      </w:r>
    </w:p>
    <w:p w14:paraId="0DB7C85E" w14:textId="77777777" w:rsidR="00EF24DD" w:rsidRPr="00C83317" w:rsidRDefault="00EF24DD" w:rsidP="000446B7">
      <w:pPr>
        <w:numPr>
          <w:ilvl w:val="0"/>
          <w:numId w:val="3"/>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Implementar un plan que permita brindar seguimiento y controlar los resultados del sistema.</w:t>
      </w:r>
    </w:p>
    <w:p w14:paraId="77C6DE67" w14:textId="77777777" w:rsidR="00135C39" w:rsidRPr="00C83317" w:rsidRDefault="00135C39" w:rsidP="000446B7">
      <w:pPr>
        <w:rPr>
          <w:rFonts w:asciiTheme="minorHAnsi" w:eastAsia="Calibri" w:hAnsiTheme="minorHAnsi" w:cstheme="minorHAnsi"/>
          <w:sz w:val="22"/>
          <w:szCs w:val="22"/>
        </w:rPr>
      </w:pPr>
    </w:p>
    <w:p w14:paraId="44C9D8FF" w14:textId="046F4195"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2" w:name="_Ref40108278"/>
      <w:r w:rsidRPr="00C83317">
        <w:rPr>
          <w:rFonts w:asciiTheme="minorHAnsi" w:eastAsia="Calibri" w:hAnsiTheme="minorHAnsi" w:cstheme="minorHAnsi"/>
          <w:b/>
          <w:bCs/>
          <w:sz w:val="22"/>
          <w:szCs w:val="22"/>
          <w:u w:val="single"/>
        </w:rPr>
        <w:t>Mejora de procesos (</w:t>
      </w:r>
      <w:r w:rsidR="00EF24DD" w:rsidRPr="00C83317">
        <w:rPr>
          <w:rFonts w:asciiTheme="minorHAnsi" w:eastAsia="Calibri" w:hAnsiTheme="minorHAnsi" w:cstheme="minorHAnsi"/>
          <w:b/>
          <w:bCs/>
          <w:sz w:val="22"/>
          <w:szCs w:val="22"/>
          <w:u w:val="single"/>
        </w:rPr>
        <w:t>7</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2"/>
    </w:p>
    <w:p w14:paraId="35AE8ACC" w14:textId="5C0D96A3"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La mejora de un proceso te ayuda a reducir costos, maximizar tiempos y realizar con mayor calidad las actividades dentro de una organización. Con esta capacitación es posible fortalecer el desempeño de actividades, minimizar los riesgos de errores y aplicar la mejora continua. Para lograr este objetivo, es necesario ser capaz de:</w:t>
      </w:r>
    </w:p>
    <w:p w14:paraId="040F9632"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Detectar la necesidad a cubrir</w:t>
      </w:r>
    </w:p>
    <w:p w14:paraId="6501A6B9"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Valorar los datos que se proporcionan</w:t>
      </w:r>
    </w:p>
    <w:p w14:paraId="0B65E7A5"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Elegir los que son útiles, así como descartar los que no lo son</w:t>
      </w:r>
    </w:p>
    <w:p w14:paraId="5F744FA6"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Seleccionar y aplicar un método de análisis para encontrar las relaciones entre los datos y sus comportamientos</w:t>
      </w:r>
    </w:p>
    <w:p w14:paraId="0C2081AD"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Construcción de trabes y losas</w:t>
      </w:r>
    </w:p>
    <w:p w14:paraId="561B92AD"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Alzado de muros</w:t>
      </w:r>
    </w:p>
    <w:p w14:paraId="7AD6E5F7"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Generar modelos que orienten a la interpretación de datos</w:t>
      </w:r>
    </w:p>
    <w:p w14:paraId="21411CE2"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Crear indicadores de desempeño para monitorear el desarrollo del proceso</w:t>
      </w:r>
    </w:p>
    <w:p w14:paraId="59FDD029"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Comunicar los resultados de manera clara</w:t>
      </w:r>
    </w:p>
    <w:p w14:paraId="7927885D" w14:textId="77777777" w:rsidR="00EF24DD" w:rsidRPr="00C83317" w:rsidRDefault="00EF24DD" w:rsidP="000446B7">
      <w:pPr>
        <w:numPr>
          <w:ilvl w:val="0"/>
          <w:numId w:val="4"/>
        </w:numPr>
        <w:spacing w:after="160"/>
        <w:contextualSpacing/>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Tomar la mejor decisión basada en estrategias de trabajo en equipo</w:t>
      </w:r>
    </w:p>
    <w:p w14:paraId="6873C88D" w14:textId="77777777" w:rsidR="00A74985" w:rsidRPr="00A74985" w:rsidRDefault="00A74985" w:rsidP="000446B7">
      <w:pPr>
        <w:rPr>
          <w:rFonts w:asciiTheme="minorHAnsi" w:eastAsia="Calibri" w:hAnsiTheme="minorHAnsi" w:cstheme="minorHAnsi"/>
          <w:b/>
          <w:bCs/>
          <w:sz w:val="22"/>
          <w:szCs w:val="22"/>
          <w:u w:val="single"/>
        </w:rPr>
      </w:pPr>
    </w:p>
    <w:p w14:paraId="0DEF1247" w14:textId="5895087F"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3" w:name="_Ref40108288"/>
      <w:r w:rsidRPr="00C83317">
        <w:rPr>
          <w:rFonts w:asciiTheme="minorHAnsi" w:eastAsia="Calibri" w:hAnsiTheme="minorHAnsi" w:cstheme="minorHAnsi"/>
          <w:b/>
          <w:bCs/>
          <w:sz w:val="22"/>
          <w:szCs w:val="22"/>
          <w:u w:val="single"/>
        </w:rPr>
        <w:t>Protocolo de atención y servicio (</w:t>
      </w:r>
      <w:r w:rsidR="00EF24DD" w:rsidRPr="00C83317">
        <w:rPr>
          <w:rFonts w:asciiTheme="minorHAnsi" w:eastAsia="Calibri" w:hAnsiTheme="minorHAnsi" w:cstheme="minorHAnsi"/>
          <w:b/>
          <w:bCs/>
          <w:sz w:val="22"/>
          <w:szCs w:val="22"/>
          <w:u w:val="single"/>
        </w:rPr>
        <w:t>19</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3"/>
    </w:p>
    <w:p w14:paraId="0327B407" w14:textId="191E4741"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lastRenderedPageBreak/>
        <w:t>Este curso permite aplicar los principios que rigen las relaciones cotidianas de colaboración e interacción en un ambiente de trabajo. Su fundamento es el respeto y su alcance es tanto vertical con cualquier jerarquía, como horizontal con cualquier compañero de trabajo y hacia afuera con clientes y proveedores o con cualquier otro para el cumplimiento de metas de la Organización. Los principales aprendizajes de este breve curso son:</w:t>
      </w:r>
    </w:p>
    <w:p w14:paraId="2532327B" w14:textId="77777777" w:rsidR="00EF24DD" w:rsidRPr="00C83317" w:rsidRDefault="00EF24DD" w:rsidP="000446B7">
      <w:pPr>
        <w:pStyle w:val="Prrafodelista"/>
        <w:numPr>
          <w:ilvl w:val="0"/>
          <w:numId w:val="7"/>
        </w:num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Mejorar las habilidades de comunicación al aplicar los protocolos de atención de calidad que corresponden a cada tipo de interacción</w:t>
      </w:r>
    </w:p>
    <w:p w14:paraId="11C76C89" w14:textId="77777777" w:rsidR="00EF24DD" w:rsidRPr="00C83317" w:rsidRDefault="00EF24DD" w:rsidP="000446B7">
      <w:pPr>
        <w:pStyle w:val="Prrafodelista"/>
        <w:numPr>
          <w:ilvl w:val="0"/>
          <w:numId w:val="7"/>
        </w:num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Aplicar técnicas que contribuyan al aseguramiento de la calidad</w:t>
      </w:r>
    </w:p>
    <w:p w14:paraId="272DC6E7" w14:textId="202E380F" w:rsidR="00135C39" w:rsidRPr="00C83317" w:rsidRDefault="00EF24DD" w:rsidP="000446B7">
      <w:pPr>
        <w:pStyle w:val="Prrafodelista"/>
        <w:numPr>
          <w:ilvl w:val="0"/>
          <w:numId w:val="7"/>
        </w:num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Identificar los medios para mantener actualizado los conocimientos</w:t>
      </w:r>
    </w:p>
    <w:p w14:paraId="43830A51" w14:textId="77777777" w:rsidR="00D35740" w:rsidRPr="00C83317" w:rsidRDefault="00D35740" w:rsidP="000446B7">
      <w:pPr>
        <w:pStyle w:val="Prrafodelista"/>
        <w:ind w:left="1068"/>
        <w:rPr>
          <w:rFonts w:asciiTheme="minorHAnsi" w:eastAsia="Calibri" w:hAnsiTheme="minorHAnsi" w:cstheme="minorHAnsi"/>
          <w:b/>
          <w:bCs/>
          <w:sz w:val="22"/>
          <w:szCs w:val="22"/>
          <w:u w:val="single"/>
        </w:rPr>
      </w:pPr>
    </w:p>
    <w:p w14:paraId="44BAD6ED" w14:textId="08EB3CAA"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4" w:name="_Ref40108298"/>
      <w:r w:rsidRPr="00C83317">
        <w:rPr>
          <w:rFonts w:asciiTheme="minorHAnsi" w:eastAsia="Calibri" w:hAnsiTheme="minorHAnsi" w:cstheme="minorHAnsi"/>
          <w:b/>
          <w:bCs/>
          <w:sz w:val="22"/>
          <w:szCs w:val="22"/>
          <w:u w:val="single"/>
        </w:rPr>
        <w:t>Cómo calcular tu inversión (</w:t>
      </w:r>
      <w:r w:rsidR="00EF24DD" w:rsidRPr="00C83317">
        <w:rPr>
          <w:rFonts w:asciiTheme="minorHAnsi" w:eastAsia="Calibri" w:hAnsiTheme="minorHAnsi" w:cstheme="minorHAnsi"/>
          <w:b/>
          <w:bCs/>
          <w:sz w:val="22"/>
          <w:szCs w:val="22"/>
          <w:u w:val="single"/>
        </w:rPr>
        <w:t>18</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4"/>
    </w:p>
    <w:p w14:paraId="72058984" w14:textId="77949EB9" w:rsidR="00EF24DD" w:rsidRPr="00C83317" w:rsidRDefault="00EF24DD" w:rsidP="000446B7">
      <w:pPr>
        <w:pStyle w:val="xmsonormal"/>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En esta capacitación se enseñan las competencias necesarias para calcular la inversión inicial para emprender un negocio. La capacidad de programar, organizar, dirigir y coordinar las actividades y recursos del negocio, buscando la máxima eficacia y eficiencia en todos sus procesos. Los principales aprendizajes consisten en:</w:t>
      </w:r>
    </w:p>
    <w:p w14:paraId="75E9C677" w14:textId="4AB04E5D"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Identificar las actividades y procesos fiscales necesarios para emprender tu negocio</w:t>
      </w:r>
    </w:p>
    <w:p w14:paraId="246FC276" w14:textId="38D38274"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Valorar la infraestructura donde ubicarlo</w:t>
      </w:r>
    </w:p>
    <w:p w14:paraId="6E83ECD3" w14:textId="25406C8A"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Clasificar costos y gastos</w:t>
      </w:r>
    </w:p>
    <w:p w14:paraId="56215130" w14:textId="3390C027"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Calcular la inversión inicial y los gastos</w:t>
      </w:r>
    </w:p>
    <w:p w14:paraId="57348610" w14:textId="53285FB9"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Gestionar los bienes de la empresa con la proyección de ingresos y el balance general</w:t>
      </w:r>
    </w:p>
    <w:p w14:paraId="1507F5AC" w14:textId="4EED27F4" w:rsidR="00EF24DD" w:rsidRPr="00C83317" w:rsidRDefault="00EF24DD" w:rsidP="000446B7">
      <w:pPr>
        <w:pStyle w:val="xmsonormal"/>
        <w:numPr>
          <w:ilvl w:val="0"/>
          <w:numId w:val="6"/>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Determinar el estado financiero de la empresa</w:t>
      </w:r>
    </w:p>
    <w:p w14:paraId="4A0090E6" w14:textId="77777777" w:rsidR="00135C39" w:rsidRPr="00C83317" w:rsidRDefault="00135C39" w:rsidP="000446B7">
      <w:pPr>
        <w:rPr>
          <w:rFonts w:asciiTheme="minorHAnsi" w:eastAsia="Calibri" w:hAnsiTheme="minorHAnsi" w:cstheme="minorHAnsi"/>
          <w:sz w:val="22"/>
          <w:szCs w:val="22"/>
        </w:rPr>
      </w:pPr>
    </w:p>
    <w:p w14:paraId="43EA01DB" w14:textId="3A24F5D8"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5" w:name="_Ref40108308"/>
      <w:r w:rsidRPr="00C83317">
        <w:rPr>
          <w:rFonts w:asciiTheme="minorHAnsi" w:eastAsia="Calibri" w:hAnsiTheme="minorHAnsi" w:cstheme="minorHAnsi"/>
          <w:b/>
          <w:bCs/>
          <w:sz w:val="22"/>
          <w:szCs w:val="22"/>
          <w:u w:val="single"/>
        </w:rPr>
        <w:t>Formulación y evaluación de proyectos (</w:t>
      </w:r>
      <w:r w:rsidR="00EF24DD" w:rsidRPr="00C83317">
        <w:rPr>
          <w:rFonts w:asciiTheme="minorHAnsi" w:eastAsia="Calibri" w:hAnsiTheme="minorHAnsi" w:cstheme="minorHAnsi"/>
          <w:b/>
          <w:bCs/>
          <w:sz w:val="22"/>
          <w:szCs w:val="22"/>
          <w:u w:val="single"/>
        </w:rPr>
        <w:t>80</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5"/>
    </w:p>
    <w:p w14:paraId="4D41E490" w14:textId="77777777" w:rsidR="00EF24DD" w:rsidRPr="00C83317" w:rsidRDefault="00EF24DD"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Este curso permite desarrollar las habilidades necesarias para planear un proyecto y realizar un análisis exhaustivo de las necesidades del área donde se pretende llevar a cabo, así como un estudio de mercado que revele las competencias y defina el mercado potencial. Además, realizarás estimaciones de costos y análisis financieros que te permitirán evaluar si un proyecto es viable para llevarlo a su emprendimiento.</w:t>
      </w:r>
    </w:p>
    <w:p w14:paraId="73EA3ABB" w14:textId="77777777" w:rsidR="00EF24DD" w:rsidRPr="00C83317" w:rsidRDefault="00EF24DD" w:rsidP="000446B7">
      <w:pPr>
        <w:rPr>
          <w:rFonts w:asciiTheme="minorHAnsi" w:eastAsiaTheme="minorHAnsi" w:hAnsiTheme="minorHAnsi" w:cstheme="minorHAnsi"/>
          <w:sz w:val="22"/>
          <w:szCs w:val="22"/>
          <w:lang w:eastAsia="en-US"/>
        </w:rPr>
        <w:sectPr w:rsidR="00EF24DD" w:rsidRPr="00C83317" w:rsidSect="00A874FD">
          <w:type w:val="continuous"/>
          <w:pgSz w:w="12240" w:h="15840"/>
          <w:pgMar w:top="1417" w:right="1701" w:bottom="1417" w:left="1701" w:header="708" w:footer="708" w:gutter="0"/>
          <w:cols w:space="708"/>
          <w:docGrid w:linePitch="360"/>
        </w:sectPr>
      </w:pPr>
    </w:p>
    <w:p w14:paraId="73E00AB5" w14:textId="77777777" w:rsidR="00135C39" w:rsidRPr="00C83317" w:rsidRDefault="00135C39" w:rsidP="000446B7">
      <w:pPr>
        <w:rPr>
          <w:rFonts w:asciiTheme="minorHAnsi" w:eastAsia="Calibri" w:hAnsiTheme="minorHAnsi" w:cstheme="minorHAnsi"/>
          <w:sz w:val="22"/>
          <w:szCs w:val="22"/>
        </w:rPr>
      </w:pPr>
    </w:p>
    <w:p w14:paraId="50932884" w14:textId="328DBE65"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6" w:name="_Ref40108321"/>
      <w:r w:rsidRPr="00C83317">
        <w:rPr>
          <w:rFonts w:asciiTheme="minorHAnsi" w:eastAsia="Calibri" w:hAnsiTheme="minorHAnsi" w:cstheme="minorHAnsi"/>
          <w:b/>
          <w:bCs/>
          <w:sz w:val="22"/>
          <w:szCs w:val="22"/>
          <w:u w:val="single"/>
        </w:rPr>
        <w:t>Ideas para hacer crecer tu negocio (</w:t>
      </w:r>
      <w:r w:rsidR="00EF24DD" w:rsidRPr="00C83317">
        <w:rPr>
          <w:rFonts w:asciiTheme="minorHAnsi" w:eastAsia="Calibri" w:hAnsiTheme="minorHAnsi" w:cstheme="minorHAnsi"/>
          <w:b/>
          <w:bCs/>
          <w:sz w:val="22"/>
          <w:szCs w:val="22"/>
          <w:u w:val="single"/>
        </w:rPr>
        <w:t>8</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6"/>
    </w:p>
    <w:p w14:paraId="791D8B6E" w14:textId="77777777" w:rsidR="00EF24DD" w:rsidRPr="00C83317" w:rsidRDefault="00EF24DD"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Este curso muestra el uso de las herramientas y el desarrollo de las habilidades necesarias para que todas las personas interesadas en incrementar el alcance de su negocio puedan lograrlo.</w:t>
      </w:r>
    </w:p>
    <w:p w14:paraId="7D7B05BA" w14:textId="77777777" w:rsidR="00EF24DD" w:rsidRPr="00C83317" w:rsidRDefault="00EF24DD"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Los principales aprendizajes son:</w:t>
      </w:r>
    </w:p>
    <w:p w14:paraId="739799B1"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Proporcionar atención adecuada y satisfactoria a todos los clientes que soliciten tus servicios</w:t>
      </w:r>
    </w:p>
    <w:p w14:paraId="19F01583"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Identificar las oportunidades de desarrollo y promoción de tu negocio</w:t>
      </w:r>
    </w:p>
    <w:p w14:paraId="2A75FFF5"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Elaborar un presupuesto financiero</w:t>
      </w:r>
    </w:p>
    <w:p w14:paraId="0BE92AC8" w14:textId="77777777" w:rsidR="00EF24DD" w:rsidRPr="00C83317" w:rsidRDefault="00EF24DD"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Aprovechar las herramientas disponibles en internet</w:t>
      </w:r>
    </w:p>
    <w:p w14:paraId="3EA29B9C" w14:textId="77777777" w:rsidR="00135C39" w:rsidRPr="00C83317" w:rsidRDefault="00135C39" w:rsidP="000446B7">
      <w:pPr>
        <w:rPr>
          <w:rFonts w:asciiTheme="minorHAnsi" w:eastAsia="Calibri" w:hAnsiTheme="minorHAnsi" w:cstheme="minorHAnsi"/>
          <w:sz w:val="22"/>
          <w:szCs w:val="22"/>
        </w:rPr>
      </w:pPr>
    </w:p>
    <w:p w14:paraId="2BF83B0A" w14:textId="264558EF" w:rsidR="002B46D6"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7" w:name="_Ref40108331"/>
      <w:r w:rsidRPr="00C83317">
        <w:rPr>
          <w:rFonts w:asciiTheme="minorHAnsi" w:eastAsia="Calibri" w:hAnsiTheme="minorHAnsi" w:cstheme="minorHAnsi"/>
          <w:b/>
          <w:bCs/>
          <w:sz w:val="22"/>
          <w:szCs w:val="22"/>
          <w:u w:val="single"/>
        </w:rPr>
        <w:t>Liderazgo (</w:t>
      </w:r>
      <w:r w:rsidR="00EF24DD" w:rsidRPr="00C83317">
        <w:rPr>
          <w:rFonts w:asciiTheme="minorHAnsi" w:eastAsia="Calibri" w:hAnsiTheme="minorHAnsi" w:cstheme="minorHAnsi"/>
          <w:b/>
          <w:bCs/>
          <w:sz w:val="22"/>
          <w:szCs w:val="22"/>
          <w:u w:val="single"/>
        </w:rPr>
        <w:t>18</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7"/>
    </w:p>
    <w:p w14:paraId="4116ED0A" w14:textId="77777777" w:rsidR="00EF24DD" w:rsidRPr="00C83317" w:rsidRDefault="00EF24DD" w:rsidP="000446B7">
      <w:pPr>
        <w:pStyle w:val="xmsonormal"/>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Este curso enseña como una persona que ejerce liderazgo es capaz de dirigir a un equipo mediante la definición clara de objetivos, la comunicación asertiva y la motivación:</w:t>
      </w:r>
    </w:p>
    <w:p w14:paraId="70DE4974" w14:textId="77777777" w:rsidR="00EF24DD" w:rsidRPr="00C83317" w:rsidRDefault="00EF24DD" w:rsidP="000446B7">
      <w:pPr>
        <w:pStyle w:val="xmsonormal"/>
        <w:numPr>
          <w:ilvl w:val="0"/>
          <w:numId w:val="8"/>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 xml:space="preserve">Impulsa el cambio a través de un modelo de trabajo colaborativo y propósitos compartidos. Participa activamente en el desarrollo personal y profesional de sus colaboradores a través del empoderamiento y la asignación de diversas responsabilidades. </w:t>
      </w:r>
    </w:p>
    <w:p w14:paraId="2841768C" w14:textId="77777777" w:rsidR="00EF24DD" w:rsidRPr="00C83317" w:rsidRDefault="00EF24DD" w:rsidP="000446B7">
      <w:pPr>
        <w:pStyle w:val="xmsonormal"/>
        <w:numPr>
          <w:ilvl w:val="0"/>
          <w:numId w:val="8"/>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lastRenderedPageBreak/>
        <w:t xml:space="preserve">Refuerza constantemente su inteligencia emocional a través del autoconocimiento y la empatía para construir relaciones interpersonales productivas y positivas. </w:t>
      </w:r>
    </w:p>
    <w:p w14:paraId="71991ACC" w14:textId="77777777" w:rsidR="00EF24DD" w:rsidRPr="00C83317" w:rsidRDefault="00EF24DD" w:rsidP="000446B7">
      <w:pPr>
        <w:pStyle w:val="xmsonormal"/>
        <w:numPr>
          <w:ilvl w:val="0"/>
          <w:numId w:val="8"/>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 xml:space="preserve">Se desempeña proactivamente, mostrando flexibilidad y adaptación al cambio. </w:t>
      </w:r>
    </w:p>
    <w:p w14:paraId="3221C5A7" w14:textId="726D9925" w:rsidR="00EF24DD" w:rsidRPr="00C83317" w:rsidRDefault="00EF24DD" w:rsidP="000446B7">
      <w:pPr>
        <w:pStyle w:val="xmsonormal"/>
        <w:numPr>
          <w:ilvl w:val="0"/>
          <w:numId w:val="8"/>
        </w:numPr>
        <w:spacing w:before="0" w:beforeAutospacing="0" w:after="0" w:afterAutospacing="0"/>
        <w:jc w:val="both"/>
        <w:rPr>
          <w:rFonts w:asciiTheme="minorHAnsi" w:eastAsiaTheme="minorHAnsi" w:hAnsiTheme="minorHAnsi" w:cstheme="minorHAnsi"/>
          <w:sz w:val="22"/>
          <w:szCs w:val="22"/>
          <w:lang w:val="es-CL" w:eastAsia="en-US"/>
        </w:rPr>
      </w:pPr>
      <w:r w:rsidRPr="00C83317">
        <w:rPr>
          <w:rFonts w:asciiTheme="minorHAnsi" w:eastAsiaTheme="minorHAnsi" w:hAnsiTheme="minorHAnsi" w:cstheme="minorHAnsi"/>
          <w:sz w:val="22"/>
          <w:szCs w:val="22"/>
          <w:lang w:val="es-CL" w:eastAsia="en-US"/>
        </w:rPr>
        <w:t>Adopta y promueve los valores y la visión de su organización, actuando éticamente, promoviendo el bienestar y la seguridad de sus colaboradores para alcanzar metas a través de prácticas responsables.</w:t>
      </w:r>
    </w:p>
    <w:p w14:paraId="34375856" w14:textId="77777777" w:rsidR="00135C39" w:rsidRPr="00C83317" w:rsidRDefault="00135C39" w:rsidP="000446B7">
      <w:pPr>
        <w:rPr>
          <w:rFonts w:asciiTheme="minorHAnsi" w:eastAsia="Calibri" w:hAnsiTheme="minorHAnsi" w:cstheme="minorHAnsi"/>
          <w:sz w:val="22"/>
          <w:szCs w:val="22"/>
        </w:rPr>
      </w:pPr>
    </w:p>
    <w:p w14:paraId="08CB07EE" w14:textId="058FDA40" w:rsidR="00135C39"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8" w:name="_Ref40108341"/>
      <w:r w:rsidRPr="00C83317">
        <w:rPr>
          <w:rFonts w:asciiTheme="minorHAnsi" w:eastAsia="Calibri" w:hAnsiTheme="minorHAnsi" w:cstheme="minorHAnsi"/>
          <w:b/>
          <w:bCs/>
          <w:sz w:val="22"/>
          <w:szCs w:val="22"/>
          <w:u w:val="single"/>
        </w:rPr>
        <w:t>Marketing digital (</w:t>
      </w:r>
      <w:r w:rsidR="006C5708" w:rsidRPr="00C83317">
        <w:rPr>
          <w:rFonts w:asciiTheme="minorHAnsi" w:eastAsia="Calibri" w:hAnsiTheme="minorHAnsi" w:cstheme="minorHAnsi"/>
          <w:b/>
          <w:bCs/>
          <w:sz w:val="22"/>
          <w:szCs w:val="22"/>
          <w:u w:val="single"/>
        </w:rPr>
        <w:t>44</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8"/>
    </w:p>
    <w:p w14:paraId="05D87FC3" w14:textId="7A3E5070" w:rsidR="006C5708" w:rsidRPr="00C83317" w:rsidRDefault="006C5708"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La capacitación en marketing digital es una herramienta que ayuda a llevar las habilidades de venta a medios digitales en conjunto con su creatividad para: Promover un negocio o marca en la red, llegar a clientes potenciales de una forma efectiva, transformar usuarios en consumidores, brindar ventas y experiencias personalizadas, así como un buen servicio de atención al cliente. Con esta capacitación, los principales aprendizajes consisten en:</w:t>
      </w:r>
    </w:p>
    <w:p w14:paraId="5DAA0D97" w14:textId="745FCD45"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Sondeo de intereses y necesidades de los usuarios</w:t>
      </w:r>
    </w:p>
    <w:p w14:paraId="5FD84B12" w14:textId="31C7D7EE"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Generación de valor entorno a la marca o negocio</w:t>
      </w:r>
    </w:p>
    <w:p w14:paraId="07C4DCFD" w14:textId="519B09FF"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Estrategias para involucrar al usuario o seguidor en el proceso de publicidad</w:t>
      </w:r>
    </w:p>
    <w:p w14:paraId="265E9B85" w14:textId="07100000"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Selección e implementación de los medios idóneos para llegar al público objetivo</w:t>
      </w:r>
    </w:p>
    <w:p w14:paraId="16810D58" w14:textId="4CF2E34B"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Personalización de contenidos, servicio y trato para cada uno de tus clientes</w:t>
      </w:r>
    </w:p>
    <w:p w14:paraId="6FE99C24" w14:textId="6866FB22"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Estrategias para dar mayor alcance a sus contenidos en la web</w:t>
      </w:r>
    </w:p>
    <w:p w14:paraId="7018139A" w14:textId="2CDB798D"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Seguimiento de opinión y comportamiento post venta</w:t>
      </w:r>
    </w:p>
    <w:p w14:paraId="66B4E4F8" w14:textId="18C54253" w:rsidR="006C5708" w:rsidRPr="00C83317" w:rsidRDefault="006C5708" w:rsidP="000446B7">
      <w:pPr>
        <w:pStyle w:val="Prrafodelista"/>
        <w:numPr>
          <w:ilvl w:val="0"/>
          <w:numId w:val="9"/>
        </w:num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Medición del éxito de estrategias en tiempo real</w:t>
      </w:r>
    </w:p>
    <w:p w14:paraId="628E25CB" w14:textId="77777777" w:rsidR="00D35740" w:rsidRPr="00C83317" w:rsidRDefault="00D35740" w:rsidP="000446B7">
      <w:pPr>
        <w:pStyle w:val="Prrafodelista"/>
        <w:ind w:left="1080"/>
        <w:jc w:val="both"/>
        <w:rPr>
          <w:rFonts w:asciiTheme="minorHAnsi" w:eastAsiaTheme="minorHAnsi" w:hAnsiTheme="minorHAnsi" w:cstheme="minorHAnsi"/>
          <w:sz w:val="22"/>
          <w:szCs w:val="22"/>
          <w:lang w:eastAsia="en-US"/>
        </w:rPr>
      </w:pPr>
    </w:p>
    <w:p w14:paraId="4A294ED6" w14:textId="1E3EB0E1" w:rsidR="00135C39" w:rsidRPr="00C83317" w:rsidRDefault="00135C39" w:rsidP="000446B7">
      <w:pPr>
        <w:pStyle w:val="Prrafodelista"/>
        <w:numPr>
          <w:ilvl w:val="1"/>
          <w:numId w:val="2"/>
        </w:numPr>
        <w:rPr>
          <w:rFonts w:asciiTheme="minorHAnsi" w:eastAsia="Calibri" w:hAnsiTheme="minorHAnsi" w:cstheme="minorHAnsi"/>
          <w:b/>
          <w:bCs/>
          <w:sz w:val="22"/>
          <w:szCs w:val="22"/>
          <w:u w:val="single"/>
        </w:rPr>
      </w:pPr>
      <w:bookmarkStart w:id="19" w:name="_Ref40108351"/>
      <w:r w:rsidRPr="00C83317">
        <w:rPr>
          <w:rFonts w:asciiTheme="minorHAnsi" w:eastAsia="Calibri" w:hAnsiTheme="minorHAnsi" w:cstheme="minorHAnsi"/>
          <w:b/>
          <w:bCs/>
          <w:sz w:val="22"/>
          <w:szCs w:val="22"/>
          <w:u w:val="single"/>
        </w:rPr>
        <w:t xml:space="preserve">Estrategias de marketing </w:t>
      </w:r>
      <w:r w:rsidR="00AB782C" w:rsidRPr="00C83317">
        <w:rPr>
          <w:rFonts w:asciiTheme="minorHAnsi" w:eastAsia="Calibri" w:hAnsiTheme="minorHAnsi" w:cstheme="minorHAnsi"/>
          <w:b/>
          <w:bCs/>
          <w:sz w:val="22"/>
          <w:szCs w:val="22"/>
          <w:u w:val="single"/>
        </w:rPr>
        <w:t>online</w:t>
      </w:r>
      <w:r w:rsidRPr="00C83317">
        <w:rPr>
          <w:rFonts w:asciiTheme="minorHAnsi" w:eastAsia="Calibri" w:hAnsiTheme="minorHAnsi" w:cstheme="minorHAnsi"/>
          <w:b/>
          <w:bCs/>
          <w:sz w:val="22"/>
          <w:szCs w:val="22"/>
          <w:u w:val="single"/>
        </w:rPr>
        <w:t xml:space="preserve"> (</w:t>
      </w:r>
      <w:r w:rsidR="00AB782C" w:rsidRPr="00C83317">
        <w:rPr>
          <w:rFonts w:asciiTheme="minorHAnsi" w:eastAsia="Calibri" w:hAnsiTheme="minorHAnsi" w:cstheme="minorHAnsi"/>
          <w:b/>
          <w:bCs/>
          <w:sz w:val="22"/>
          <w:szCs w:val="22"/>
          <w:u w:val="single"/>
        </w:rPr>
        <w:t>30</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19"/>
    </w:p>
    <w:p w14:paraId="0D088808" w14:textId="017EEF29" w:rsidR="000446B7" w:rsidRDefault="00AB782C" w:rsidP="000446B7">
      <w:pPr>
        <w:spacing w:after="160"/>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Este curso permite formar y preparar profesionales digitales en las principales estrategias de marketing digital y que el participante aprenda a crear su página web, cómo dinamizarla en las redes sociales o atraer tráfico mediante el posicionamiento en buscadores.</w:t>
      </w:r>
    </w:p>
    <w:p w14:paraId="7DA9966D" w14:textId="77777777" w:rsidR="000446B7" w:rsidRPr="00C83317" w:rsidRDefault="000446B7" w:rsidP="000446B7">
      <w:pPr>
        <w:spacing w:after="160"/>
        <w:jc w:val="both"/>
        <w:rPr>
          <w:rFonts w:asciiTheme="minorHAnsi" w:eastAsiaTheme="minorHAnsi" w:hAnsiTheme="minorHAnsi" w:cstheme="minorHAnsi"/>
          <w:sz w:val="22"/>
          <w:szCs w:val="22"/>
          <w:lang w:eastAsia="en-US"/>
        </w:rPr>
      </w:pPr>
    </w:p>
    <w:p w14:paraId="21E13549" w14:textId="0936E75E" w:rsidR="003D7800" w:rsidRPr="000446B7" w:rsidRDefault="00135C39" w:rsidP="000446B7">
      <w:pPr>
        <w:pStyle w:val="Prrafodelista"/>
        <w:numPr>
          <w:ilvl w:val="1"/>
          <w:numId w:val="2"/>
        </w:numPr>
        <w:rPr>
          <w:rFonts w:asciiTheme="minorHAnsi" w:eastAsia="Calibri" w:hAnsiTheme="minorHAnsi" w:cstheme="minorHAnsi"/>
          <w:b/>
          <w:bCs/>
          <w:sz w:val="22"/>
          <w:szCs w:val="22"/>
          <w:u w:val="single"/>
        </w:rPr>
      </w:pPr>
      <w:bookmarkStart w:id="20" w:name="_Ref40108359"/>
      <w:r w:rsidRPr="00C83317">
        <w:rPr>
          <w:rFonts w:asciiTheme="minorHAnsi" w:eastAsia="Calibri" w:hAnsiTheme="minorHAnsi" w:cstheme="minorHAnsi"/>
          <w:b/>
          <w:bCs/>
          <w:sz w:val="22"/>
          <w:szCs w:val="22"/>
          <w:u w:val="single"/>
        </w:rPr>
        <w:t>Agente de venta digital (</w:t>
      </w:r>
      <w:r w:rsidR="00AB782C" w:rsidRPr="00C83317">
        <w:rPr>
          <w:rFonts w:asciiTheme="minorHAnsi" w:eastAsia="Calibri" w:hAnsiTheme="minorHAnsi" w:cstheme="minorHAnsi"/>
          <w:b/>
          <w:bCs/>
          <w:sz w:val="22"/>
          <w:szCs w:val="22"/>
          <w:u w:val="single"/>
        </w:rPr>
        <w:t>39</w:t>
      </w:r>
      <w:r w:rsidRPr="00C83317">
        <w:rPr>
          <w:rFonts w:asciiTheme="minorHAnsi" w:eastAsia="Calibri" w:hAnsiTheme="minorHAnsi" w:cstheme="minorHAnsi"/>
          <w:b/>
          <w:bCs/>
          <w:sz w:val="22"/>
          <w:szCs w:val="22"/>
          <w:u w:val="single"/>
        </w:rPr>
        <w:t xml:space="preserve"> </w:t>
      </w:r>
      <w:proofErr w:type="spellStart"/>
      <w:r w:rsidRPr="00C83317">
        <w:rPr>
          <w:rFonts w:asciiTheme="minorHAnsi" w:eastAsia="Calibri" w:hAnsiTheme="minorHAnsi" w:cstheme="minorHAnsi"/>
          <w:b/>
          <w:bCs/>
          <w:sz w:val="22"/>
          <w:szCs w:val="22"/>
          <w:u w:val="single"/>
        </w:rPr>
        <w:t>hrs</w:t>
      </w:r>
      <w:proofErr w:type="spellEnd"/>
      <w:r w:rsidRPr="00C83317">
        <w:rPr>
          <w:rFonts w:asciiTheme="minorHAnsi" w:eastAsia="Calibri" w:hAnsiTheme="minorHAnsi" w:cstheme="minorHAnsi"/>
          <w:b/>
          <w:bCs/>
          <w:sz w:val="22"/>
          <w:szCs w:val="22"/>
          <w:u w:val="single"/>
        </w:rPr>
        <w:t>.)</w:t>
      </w:r>
      <w:bookmarkEnd w:id="20"/>
    </w:p>
    <w:p w14:paraId="6E0C183F" w14:textId="72FF0243" w:rsidR="00AB782C" w:rsidRPr="00C83317" w:rsidRDefault="00AB782C"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 xml:space="preserve">Esta capacitación enseña a vender paquetes de publicidad digital de acuerdo a las necesidades identificadas en los negocios de los </w:t>
      </w:r>
      <w:proofErr w:type="spellStart"/>
      <w:proofErr w:type="gramStart"/>
      <w:r w:rsidRPr="00C83317">
        <w:rPr>
          <w:rFonts w:asciiTheme="minorHAnsi" w:eastAsiaTheme="minorHAnsi" w:hAnsiTheme="minorHAnsi" w:cstheme="minorHAnsi"/>
          <w:sz w:val="22"/>
          <w:szCs w:val="22"/>
          <w:lang w:eastAsia="en-US"/>
        </w:rPr>
        <w:t>clientes.Permite</w:t>
      </w:r>
      <w:proofErr w:type="spellEnd"/>
      <w:proofErr w:type="gramEnd"/>
      <w:r w:rsidRPr="00C83317">
        <w:rPr>
          <w:rFonts w:asciiTheme="minorHAnsi" w:eastAsiaTheme="minorHAnsi" w:hAnsiTheme="minorHAnsi" w:cstheme="minorHAnsi"/>
          <w:sz w:val="22"/>
          <w:szCs w:val="22"/>
          <w:lang w:eastAsia="en-US"/>
        </w:rPr>
        <w:t xml:space="preserve"> distinguir los tipos de publicidad y los medios de difusión que, por sus características, se ajusten más a las necesidades de cada cliente; verificar los materiales, documentos e información necesaria que debes preparar e integrar, de acuerdo a cada una de las etapas del proceso de venta consultiva, para lograr los objetivos de venta.</w:t>
      </w:r>
    </w:p>
    <w:p w14:paraId="610B299D" w14:textId="77777777" w:rsidR="00AB782C" w:rsidRPr="00C83317" w:rsidRDefault="00AB782C" w:rsidP="000446B7">
      <w:pPr>
        <w:jc w:val="both"/>
        <w:rPr>
          <w:rFonts w:asciiTheme="minorHAnsi" w:eastAsiaTheme="minorHAnsi" w:hAnsiTheme="minorHAnsi" w:cstheme="minorHAnsi"/>
          <w:sz w:val="22"/>
          <w:szCs w:val="22"/>
          <w:lang w:eastAsia="en-US"/>
        </w:rPr>
      </w:pPr>
      <w:r w:rsidRPr="00C83317">
        <w:rPr>
          <w:rFonts w:asciiTheme="minorHAnsi" w:eastAsiaTheme="minorHAnsi" w:hAnsiTheme="minorHAnsi" w:cstheme="minorHAnsi"/>
          <w:sz w:val="22"/>
          <w:szCs w:val="22"/>
          <w:lang w:eastAsia="en-US"/>
        </w:rPr>
        <w:t>También permite conocer las ventajas de la publicidad en redes sociales y cómo operarla para lograr posicionar los productos o servicios de los clientes.</w:t>
      </w:r>
    </w:p>
    <w:p w14:paraId="6C1D95D5" w14:textId="44079D3C" w:rsidR="003D7800" w:rsidRPr="00C83317" w:rsidRDefault="003D7800" w:rsidP="000446B7">
      <w:pPr>
        <w:tabs>
          <w:tab w:val="left" w:pos="2985"/>
        </w:tabs>
        <w:jc w:val="both"/>
        <w:rPr>
          <w:rFonts w:asciiTheme="minorHAnsi" w:eastAsia="Calibri" w:hAnsiTheme="minorHAnsi" w:cstheme="minorHAnsi"/>
          <w:sz w:val="22"/>
          <w:szCs w:val="22"/>
        </w:rPr>
      </w:pPr>
    </w:p>
    <w:p w14:paraId="34A26A42" w14:textId="0D4D36B0" w:rsidR="00BE6CB6" w:rsidRPr="00C83317" w:rsidRDefault="00BE6CB6" w:rsidP="000446B7">
      <w:pPr>
        <w:jc w:val="both"/>
        <w:rPr>
          <w:rFonts w:asciiTheme="minorHAnsi" w:hAnsiTheme="minorHAnsi" w:cstheme="minorHAnsi"/>
          <w:sz w:val="22"/>
          <w:szCs w:val="22"/>
        </w:rPr>
        <w:sectPr w:rsidR="00BE6CB6" w:rsidRPr="00C83317" w:rsidSect="002E0D2E">
          <w:type w:val="continuous"/>
          <w:pgSz w:w="12240" w:h="15840"/>
          <w:pgMar w:top="1417" w:right="1701" w:bottom="1417" w:left="1701" w:header="708" w:footer="708" w:gutter="0"/>
          <w:cols w:space="708"/>
          <w:docGrid w:linePitch="360"/>
        </w:sectPr>
      </w:pPr>
    </w:p>
    <w:p w14:paraId="55D32417" w14:textId="77777777" w:rsidR="003D7800" w:rsidRPr="00C83317" w:rsidRDefault="003D7800" w:rsidP="000446B7">
      <w:pPr>
        <w:jc w:val="both"/>
        <w:rPr>
          <w:rFonts w:asciiTheme="minorHAnsi" w:hAnsiTheme="minorHAnsi" w:cstheme="minorHAnsi"/>
          <w:sz w:val="22"/>
          <w:szCs w:val="22"/>
        </w:rPr>
        <w:sectPr w:rsidR="003D7800" w:rsidRPr="00C83317" w:rsidSect="0090487B">
          <w:type w:val="continuous"/>
          <w:pgSz w:w="12240" w:h="15840"/>
          <w:pgMar w:top="1417" w:right="1701" w:bottom="1417" w:left="1701" w:header="708" w:footer="708" w:gutter="0"/>
          <w:cols w:space="708"/>
          <w:docGrid w:linePitch="360"/>
        </w:sectPr>
      </w:pPr>
    </w:p>
    <w:p w14:paraId="43531202" w14:textId="77777777" w:rsidR="00BA0999" w:rsidRPr="00C83317" w:rsidRDefault="00BA0999" w:rsidP="000446B7">
      <w:pPr>
        <w:jc w:val="both"/>
        <w:rPr>
          <w:rFonts w:asciiTheme="minorHAnsi" w:hAnsiTheme="minorHAnsi" w:cstheme="minorHAnsi"/>
          <w:sz w:val="22"/>
          <w:szCs w:val="22"/>
        </w:rPr>
      </w:pPr>
    </w:p>
    <w:sectPr w:rsidR="00BA0999" w:rsidRPr="00C83317" w:rsidSect="0090487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9D6C0" w14:textId="77777777" w:rsidR="00C24007" w:rsidRDefault="00C24007" w:rsidP="00A54CCA">
      <w:r>
        <w:separator/>
      </w:r>
    </w:p>
  </w:endnote>
  <w:endnote w:type="continuationSeparator" w:id="0">
    <w:p w14:paraId="7BF6B70E" w14:textId="77777777" w:rsidR="00C24007" w:rsidRDefault="00C24007" w:rsidP="00A5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BBE9" w14:textId="77777777" w:rsidR="00C24007" w:rsidRDefault="00C24007" w:rsidP="00A54CCA">
      <w:r>
        <w:separator/>
      </w:r>
    </w:p>
  </w:footnote>
  <w:footnote w:type="continuationSeparator" w:id="0">
    <w:p w14:paraId="35DBF040" w14:textId="77777777" w:rsidR="00C24007" w:rsidRDefault="00C24007" w:rsidP="00A54CCA">
      <w:r>
        <w:continuationSeparator/>
      </w:r>
    </w:p>
  </w:footnote>
  <w:footnote w:id="1">
    <w:p w14:paraId="5F0F7F05" w14:textId="76A7D743" w:rsidR="00F31D16" w:rsidRDefault="00F31D16">
      <w:pPr>
        <w:pStyle w:val="Textonotapie"/>
      </w:pPr>
      <w:r>
        <w:rPr>
          <w:rStyle w:val="Refdenotaalpie"/>
        </w:rPr>
        <w:footnoteRef/>
      </w:r>
      <w:r>
        <w:t xml:space="preserve"> Fuente: Subsecretaría de Turismo, Ministerio de Economía.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519F" w14:textId="3CB92E95" w:rsidR="00A54CCA" w:rsidRDefault="005803A9" w:rsidP="005803A9">
    <w:pPr>
      <w:pStyle w:val="Encabezado"/>
      <w:jc w:val="center"/>
    </w:pPr>
    <w:r>
      <w:rPr>
        <w:noProof/>
      </w:rPr>
      <w:drawing>
        <wp:inline distT="0" distB="0" distL="0" distR="0" wp14:anchorId="7F8BB2D5" wp14:editId="53B85993">
          <wp:extent cx="1571625" cy="552314"/>
          <wp:effectExtent l="0" t="0" r="0" b="635"/>
          <wp:docPr id="1" name="Imagen 1" descr="Imagen que contiene alimentos, dibujo, plat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ce-2019-rgb-s-b-350x123px (002).png"/>
                  <pic:cNvPicPr/>
                </pic:nvPicPr>
                <pic:blipFill>
                  <a:blip r:embed="rId1">
                    <a:extLst>
                      <a:ext uri="{28A0092B-C50C-407E-A947-70E740481C1C}">
                        <a14:useLocalDpi xmlns:a14="http://schemas.microsoft.com/office/drawing/2010/main" val="0"/>
                      </a:ext>
                    </a:extLst>
                  </a:blip>
                  <a:stretch>
                    <a:fillRect/>
                  </a:stretch>
                </pic:blipFill>
                <pic:spPr>
                  <a:xfrm>
                    <a:off x="0" y="0"/>
                    <a:ext cx="1585931" cy="557342"/>
                  </a:xfrm>
                  <a:prstGeom prst="rect">
                    <a:avLst/>
                  </a:prstGeom>
                </pic:spPr>
              </pic:pic>
            </a:graphicData>
          </a:graphic>
        </wp:inline>
      </w:drawing>
    </w:r>
  </w:p>
  <w:p w14:paraId="273CDDC0" w14:textId="77777777" w:rsidR="00A46120" w:rsidRDefault="00A46120" w:rsidP="005803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08C"/>
    <w:multiLevelType w:val="hybridMultilevel"/>
    <w:tmpl w:val="FBF0D3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9A50ED2"/>
    <w:multiLevelType w:val="hybridMultilevel"/>
    <w:tmpl w:val="81668C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99875EA"/>
    <w:multiLevelType w:val="multilevel"/>
    <w:tmpl w:val="B2B08F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15:restartNumberingAfterBreak="0">
    <w:nsid w:val="398E4C4E"/>
    <w:multiLevelType w:val="hybridMultilevel"/>
    <w:tmpl w:val="120823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9967E4"/>
    <w:multiLevelType w:val="hybridMultilevel"/>
    <w:tmpl w:val="C2D4D6B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3D4C559C"/>
    <w:multiLevelType w:val="hybridMultilevel"/>
    <w:tmpl w:val="02C22F2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4C52244B"/>
    <w:multiLevelType w:val="multilevel"/>
    <w:tmpl w:val="BF6875A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F84127"/>
    <w:multiLevelType w:val="hybridMultilevel"/>
    <w:tmpl w:val="701098F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57A35D03"/>
    <w:multiLevelType w:val="hybridMultilevel"/>
    <w:tmpl w:val="5C68879E"/>
    <w:lvl w:ilvl="0" w:tplc="5E54189A">
      <w:start w:val="1"/>
      <w:numFmt w:val="decimal"/>
      <w:lvlText w:val="%1."/>
      <w:lvlJc w:val="left"/>
      <w:pPr>
        <w:ind w:left="720" w:hanging="360"/>
      </w:pPr>
      <w:rPr>
        <w:rFonts w:hint="default"/>
        <w:b w:val="0"/>
      </w:rPr>
    </w:lvl>
    <w:lvl w:ilvl="1" w:tplc="2684F012">
      <w:numFmt w:val="bullet"/>
      <w:lvlText w:val="•"/>
      <w:lvlJc w:val="left"/>
      <w:pPr>
        <w:ind w:left="1440" w:hanging="360"/>
      </w:pPr>
      <w:rPr>
        <w:rFonts w:ascii="Calibri" w:eastAsiaTheme="minorHAnsi" w:hAnsi="Calibri" w:cstheme="minorBid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0F534D"/>
    <w:multiLevelType w:val="hybridMultilevel"/>
    <w:tmpl w:val="E93E954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79017CB3"/>
    <w:multiLevelType w:val="hybridMultilevel"/>
    <w:tmpl w:val="88F0F990"/>
    <w:lvl w:ilvl="0" w:tplc="7E74C7C2">
      <w:numFmt w:val="bullet"/>
      <w:lvlText w:val="•"/>
      <w:lvlJc w:val="left"/>
      <w:pPr>
        <w:ind w:left="720" w:hanging="360"/>
      </w:pPr>
      <w:rPr>
        <w:rFonts w:hint="default"/>
        <w:lang w:val="es-ES" w:eastAsia="es-ES" w:bidi="es-ES"/>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3"/>
  </w:num>
  <w:num w:numId="5">
    <w:abstractNumId w:val="6"/>
  </w:num>
  <w:num w:numId="6">
    <w:abstractNumId w:val="0"/>
  </w:num>
  <w:num w:numId="7">
    <w:abstractNumId w:val="9"/>
  </w:num>
  <w:num w:numId="8">
    <w:abstractNumId w:val="1"/>
  </w:num>
  <w:num w:numId="9">
    <w:abstractNumId w:val="7"/>
  </w:num>
  <w:num w:numId="10">
    <w:abstractNumId w:val="4"/>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CA"/>
    <w:rsid w:val="00006BB3"/>
    <w:rsid w:val="00013AEC"/>
    <w:rsid w:val="00037626"/>
    <w:rsid w:val="000446B7"/>
    <w:rsid w:val="00053AD0"/>
    <w:rsid w:val="0006242F"/>
    <w:rsid w:val="00086EF6"/>
    <w:rsid w:val="000A3D78"/>
    <w:rsid w:val="000C3AA4"/>
    <w:rsid w:val="000C5980"/>
    <w:rsid w:val="0012617B"/>
    <w:rsid w:val="00135C39"/>
    <w:rsid w:val="0014152C"/>
    <w:rsid w:val="00142ED9"/>
    <w:rsid w:val="001742BF"/>
    <w:rsid w:val="00183FEF"/>
    <w:rsid w:val="001877A7"/>
    <w:rsid w:val="00192857"/>
    <w:rsid w:val="001B1B1B"/>
    <w:rsid w:val="001E722F"/>
    <w:rsid w:val="001F2CC0"/>
    <w:rsid w:val="001F3075"/>
    <w:rsid w:val="001F40D9"/>
    <w:rsid w:val="00202873"/>
    <w:rsid w:val="00213DB2"/>
    <w:rsid w:val="002166AC"/>
    <w:rsid w:val="00236DCA"/>
    <w:rsid w:val="00241C3F"/>
    <w:rsid w:val="002513EC"/>
    <w:rsid w:val="002520B0"/>
    <w:rsid w:val="00260FDD"/>
    <w:rsid w:val="00274B03"/>
    <w:rsid w:val="00275120"/>
    <w:rsid w:val="00281D4A"/>
    <w:rsid w:val="00282A30"/>
    <w:rsid w:val="002861DF"/>
    <w:rsid w:val="002A6859"/>
    <w:rsid w:val="002B07F6"/>
    <w:rsid w:val="002B46D6"/>
    <w:rsid w:val="002C4FCD"/>
    <w:rsid w:val="002E0D2E"/>
    <w:rsid w:val="002E6793"/>
    <w:rsid w:val="002F2E6D"/>
    <w:rsid w:val="003143F7"/>
    <w:rsid w:val="00340583"/>
    <w:rsid w:val="00345E91"/>
    <w:rsid w:val="0034607F"/>
    <w:rsid w:val="0039309F"/>
    <w:rsid w:val="003D5E61"/>
    <w:rsid w:val="003D7800"/>
    <w:rsid w:val="003E0B06"/>
    <w:rsid w:val="003E39BB"/>
    <w:rsid w:val="003E4A52"/>
    <w:rsid w:val="003F055D"/>
    <w:rsid w:val="003F3D11"/>
    <w:rsid w:val="003F70D1"/>
    <w:rsid w:val="004047ED"/>
    <w:rsid w:val="00434E60"/>
    <w:rsid w:val="0044565B"/>
    <w:rsid w:val="00481F46"/>
    <w:rsid w:val="004856B8"/>
    <w:rsid w:val="00497627"/>
    <w:rsid w:val="004A5770"/>
    <w:rsid w:val="004B026C"/>
    <w:rsid w:val="004B56B2"/>
    <w:rsid w:val="004D666A"/>
    <w:rsid w:val="004E1107"/>
    <w:rsid w:val="004F10D9"/>
    <w:rsid w:val="004F71F5"/>
    <w:rsid w:val="00510C4C"/>
    <w:rsid w:val="00530C2D"/>
    <w:rsid w:val="005359B9"/>
    <w:rsid w:val="00540679"/>
    <w:rsid w:val="00555485"/>
    <w:rsid w:val="00562586"/>
    <w:rsid w:val="0057140C"/>
    <w:rsid w:val="00573CBB"/>
    <w:rsid w:val="005803A9"/>
    <w:rsid w:val="00583296"/>
    <w:rsid w:val="005B3F67"/>
    <w:rsid w:val="005B4DDC"/>
    <w:rsid w:val="005C7E13"/>
    <w:rsid w:val="005D48F7"/>
    <w:rsid w:val="005D7E85"/>
    <w:rsid w:val="005E57CE"/>
    <w:rsid w:val="00610695"/>
    <w:rsid w:val="00627E1B"/>
    <w:rsid w:val="00634FA7"/>
    <w:rsid w:val="00646FE5"/>
    <w:rsid w:val="006747CD"/>
    <w:rsid w:val="00696BC0"/>
    <w:rsid w:val="006C5708"/>
    <w:rsid w:val="006C5836"/>
    <w:rsid w:val="006E4744"/>
    <w:rsid w:val="006F3DD9"/>
    <w:rsid w:val="006F437E"/>
    <w:rsid w:val="006F712E"/>
    <w:rsid w:val="006F7892"/>
    <w:rsid w:val="007050C6"/>
    <w:rsid w:val="007215D7"/>
    <w:rsid w:val="00730A0A"/>
    <w:rsid w:val="00741A40"/>
    <w:rsid w:val="007455EF"/>
    <w:rsid w:val="0076016C"/>
    <w:rsid w:val="00764EA7"/>
    <w:rsid w:val="00764EAA"/>
    <w:rsid w:val="007743AE"/>
    <w:rsid w:val="00780030"/>
    <w:rsid w:val="00780DE4"/>
    <w:rsid w:val="007854BF"/>
    <w:rsid w:val="00790743"/>
    <w:rsid w:val="007945D4"/>
    <w:rsid w:val="007960AB"/>
    <w:rsid w:val="007A356A"/>
    <w:rsid w:val="007A69EC"/>
    <w:rsid w:val="007B09D7"/>
    <w:rsid w:val="007C302F"/>
    <w:rsid w:val="007C5121"/>
    <w:rsid w:val="007F116C"/>
    <w:rsid w:val="007F4797"/>
    <w:rsid w:val="008234DF"/>
    <w:rsid w:val="00844D28"/>
    <w:rsid w:val="008574E2"/>
    <w:rsid w:val="008703DE"/>
    <w:rsid w:val="0087578A"/>
    <w:rsid w:val="00883806"/>
    <w:rsid w:val="008956AA"/>
    <w:rsid w:val="00897105"/>
    <w:rsid w:val="008B5952"/>
    <w:rsid w:val="008B7878"/>
    <w:rsid w:val="008B7C39"/>
    <w:rsid w:val="008D3881"/>
    <w:rsid w:val="0090487B"/>
    <w:rsid w:val="009060E4"/>
    <w:rsid w:val="009235BA"/>
    <w:rsid w:val="00940988"/>
    <w:rsid w:val="00941A26"/>
    <w:rsid w:val="009559AB"/>
    <w:rsid w:val="00960EBC"/>
    <w:rsid w:val="009628D5"/>
    <w:rsid w:val="0096369D"/>
    <w:rsid w:val="009641DE"/>
    <w:rsid w:val="009D063F"/>
    <w:rsid w:val="009D3A74"/>
    <w:rsid w:val="009F3564"/>
    <w:rsid w:val="009F5716"/>
    <w:rsid w:val="00A129FB"/>
    <w:rsid w:val="00A20BB6"/>
    <w:rsid w:val="00A27CCE"/>
    <w:rsid w:val="00A313A9"/>
    <w:rsid w:val="00A33EAB"/>
    <w:rsid w:val="00A37091"/>
    <w:rsid w:val="00A44E00"/>
    <w:rsid w:val="00A46120"/>
    <w:rsid w:val="00A54CCA"/>
    <w:rsid w:val="00A67D9E"/>
    <w:rsid w:val="00A74985"/>
    <w:rsid w:val="00A807ED"/>
    <w:rsid w:val="00AB782C"/>
    <w:rsid w:val="00AC1A40"/>
    <w:rsid w:val="00AC5E29"/>
    <w:rsid w:val="00AD132C"/>
    <w:rsid w:val="00AE5DDA"/>
    <w:rsid w:val="00B00E70"/>
    <w:rsid w:val="00B04CF7"/>
    <w:rsid w:val="00B20A95"/>
    <w:rsid w:val="00B26138"/>
    <w:rsid w:val="00B8254B"/>
    <w:rsid w:val="00B95B09"/>
    <w:rsid w:val="00BA0999"/>
    <w:rsid w:val="00BB33DC"/>
    <w:rsid w:val="00BB494B"/>
    <w:rsid w:val="00BD24C2"/>
    <w:rsid w:val="00BE07E7"/>
    <w:rsid w:val="00BE6CB6"/>
    <w:rsid w:val="00BF4DAA"/>
    <w:rsid w:val="00C11194"/>
    <w:rsid w:val="00C13454"/>
    <w:rsid w:val="00C21322"/>
    <w:rsid w:val="00C24007"/>
    <w:rsid w:val="00C60BFA"/>
    <w:rsid w:val="00C83317"/>
    <w:rsid w:val="00C9262F"/>
    <w:rsid w:val="00C96FDE"/>
    <w:rsid w:val="00CB78F6"/>
    <w:rsid w:val="00CC6052"/>
    <w:rsid w:val="00CD52E7"/>
    <w:rsid w:val="00CE16A8"/>
    <w:rsid w:val="00D20FAE"/>
    <w:rsid w:val="00D34628"/>
    <w:rsid w:val="00D35740"/>
    <w:rsid w:val="00D4127C"/>
    <w:rsid w:val="00D45FB0"/>
    <w:rsid w:val="00D56241"/>
    <w:rsid w:val="00D710A2"/>
    <w:rsid w:val="00D875CB"/>
    <w:rsid w:val="00DA1500"/>
    <w:rsid w:val="00DB247F"/>
    <w:rsid w:val="00DB4F0D"/>
    <w:rsid w:val="00DC227E"/>
    <w:rsid w:val="00DC62EA"/>
    <w:rsid w:val="00DC67AC"/>
    <w:rsid w:val="00DD2789"/>
    <w:rsid w:val="00DE6777"/>
    <w:rsid w:val="00DF647B"/>
    <w:rsid w:val="00E012FF"/>
    <w:rsid w:val="00E1737F"/>
    <w:rsid w:val="00E33F2B"/>
    <w:rsid w:val="00E429C0"/>
    <w:rsid w:val="00E43F36"/>
    <w:rsid w:val="00E562CD"/>
    <w:rsid w:val="00E92905"/>
    <w:rsid w:val="00ED631A"/>
    <w:rsid w:val="00EE186E"/>
    <w:rsid w:val="00EE290B"/>
    <w:rsid w:val="00EF24DD"/>
    <w:rsid w:val="00F02BAE"/>
    <w:rsid w:val="00F036EB"/>
    <w:rsid w:val="00F07287"/>
    <w:rsid w:val="00F07F95"/>
    <w:rsid w:val="00F300A5"/>
    <w:rsid w:val="00F31D16"/>
    <w:rsid w:val="00F409C8"/>
    <w:rsid w:val="00F63402"/>
    <w:rsid w:val="00F72579"/>
    <w:rsid w:val="00F74BDA"/>
    <w:rsid w:val="00F76CBE"/>
    <w:rsid w:val="00F81110"/>
    <w:rsid w:val="00F85B7B"/>
    <w:rsid w:val="00FA3130"/>
    <w:rsid w:val="00FA5943"/>
    <w:rsid w:val="00FB3078"/>
    <w:rsid w:val="00FB5EE1"/>
    <w:rsid w:val="00FB72A9"/>
    <w:rsid w:val="00FE213E"/>
    <w:rsid w:val="00FF1856"/>
    <w:rsid w:val="00FF278F"/>
    <w:rsid w:val="00FF3CB5"/>
    <w:rsid w:val="00FF47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164C"/>
  <w15:chartTrackingRefBased/>
  <w15:docId w15:val="{14501F1E-9800-4D2C-AA1B-DDA49BB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CB6"/>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54C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54C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696B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CCA"/>
    <w:pPr>
      <w:tabs>
        <w:tab w:val="center" w:pos="4419"/>
        <w:tab w:val="right" w:pos="8838"/>
      </w:tabs>
    </w:pPr>
  </w:style>
  <w:style w:type="character" w:customStyle="1" w:styleId="EncabezadoCar">
    <w:name w:val="Encabezado Car"/>
    <w:basedOn w:val="Fuentedeprrafopredeter"/>
    <w:link w:val="Encabezado"/>
    <w:uiPriority w:val="99"/>
    <w:rsid w:val="00A54CCA"/>
  </w:style>
  <w:style w:type="paragraph" w:styleId="Piedepgina">
    <w:name w:val="footer"/>
    <w:basedOn w:val="Normal"/>
    <w:link w:val="PiedepginaCar"/>
    <w:uiPriority w:val="99"/>
    <w:unhideWhenUsed/>
    <w:rsid w:val="00A54CCA"/>
    <w:pPr>
      <w:tabs>
        <w:tab w:val="center" w:pos="4419"/>
        <w:tab w:val="right" w:pos="8838"/>
      </w:tabs>
    </w:pPr>
  </w:style>
  <w:style w:type="character" w:customStyle="1" w:styleId="PiedepginaCar">
    <w:name w:val="Pie de página Car"/>
    <w:basedOn w:val="Fuentedeprrafopredeter"/>
    <w:link w:val="Piedepgina"/>
    <w:uiPriority w:val="99"/>
    <w:rsid w:val="00A54CCA"/>
  </w:style>
  <w:style w:type="character" w:customStyle="1" w:styleId="Ttulo1Car">
    <w:name w:val="Título 1 Car"/>
    <w:basedOn w:val="Fuentedeprrafopredeter"/>
    <w:link w:val="Ttulo1"/>
    <w:uiPriority w:val="9"/>
    <w:rsid w:val="00A54CC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54CCA"/>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A54CCA"/>
    <w:pPr>
      <w:ind w:left="720"/>
      <w:contextualSpacing/>
    </w:pPr>
  </w:style>
  <w:style w:type="character" w:customStyle="1" w:styleId="PrrafodelistaCar">
    <w:name w:val="Párrafo de lista Car"/>
    <w:link w:val="Prrafodelista"/>
    <w:uiPriority w:val="34"/>
    <w:locked/>
    <w:rsid w:val="00A54CCA"/>
  </w:style>
  <w:style w:type="character" w:styleId="Hipervnculo">
    <w:name w:val="Hyperlink"/>
    <w:basedOn w:val="Fuentedeprrafopredeter"/>
    <w:uiPriority w:val="99"/>
    <w:unhideWhenUsed/>
    <w:rsid w:val="007215D7"/>
    <w:rPr>
      <w:color w:val="0563C1" w:themeColor="hyperlink"/>
      <w:u w:val="single"/>
    </w:rPr>
  </w:style>
  <w:style w:type="paragraph" w:customStyle="1" w:styleId="xmsonormal">
    <w:name w:val="x_msonormal"/>
    <w:basedOn w:val="Normal"/>
    <w:rsid w:val="00A44E00"/>
    <w:pPr>
      <w:spacing w:before="100" w:beforeAutospacing="1" w:after="100" w:afterAutospacing="1"/>
    </w:pPr>
    <w:rPr>
      <w:rFonts w:eastAsia="Calibri"/>
      <w:lang w:val="es-ES_tradnl"/>
    </w:rPr>
  </w:style>
  <w:style w:type="character" w:styleId="Hipervnculovisitado">
    <w:name w:val="FollowedHyperlink"/>
    <w:basedOn w:val="Fuentedeprrafopredeter"/>
    <w:uiPriority w:val="99"/>
    <w:semiHidden/>
    <w:unhideWhenUsed/>
    <w:rsid w:val="00FF47AC"/>
    <w:rPr>
      <w:color w:val="954F72" w:themeColor="followedHyperlink"/>
      <w:u w:val="single"/>
    </w:rPr>
  </w:style>
  <w:style w:type="paragraph" w:styleId="NormalWeb">
    <w:name w:val="Normal (Web)"/>
    <w:basedOn w:val="Normal"/>
    <w:uiPriority w:val="99"/>
    <w:semiHidden/>
    <w:unhideWhenUsed/>
    <w:rsid w:val="00DB247F"/>
    <w:pPr>
      <w:spacing w:before="100" w:beforeAutospacing="1" w:after="100" w:afterAutospacing="1"/>
    </w:pPr>
    <w:rPr>
      <w:lang w:eastAsia="es-CL"/>
    </w:rPr>
  </w:style>
  <w:style w:type="character" w:customStyle="1" w:styleId="Ttulo4Car">
    <w:name w:val="Título 4 Car"/>
    <w:basedOn w:val="Fuentedeprrafopredeter"/>
    <w:link w:val="Ttulo4"/>
    <w:uiPriority w:val="9"/>
    <w:semiHidden/>
    <w:rsid w:val="00696BC0"/>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DC22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27E"/>
    <w:rPr>
      <w:rFonts w:ascii="Segoe UI" w:hAnsi="Segoe UI" w:cs="Segoe UI"/>
      <w:sz w:val="18"/>
      <w:szCs w:val="18"/>
    </w:rPr>
  </w:style>
  <w:style w:type="character" w:styleId="Refdecomentario">
    <w:name w:val="annotation reference"/>
    <w:basedOn w:val="Fuentedeprrafopredeter"/>
    <w:uiPriority w:val="99"/>
    <w:semiHidden/>
    <w:unhideWhenUsed/>
    <w:rsid w:val="009235BA"/>
    <w:rPr>
      <w:sz w:val="16"/>
      <w:szCs w:val="16"/>
    </w:rPr>
  </w:style>
  <w:style w:type="paragraph" w:styleId="Textocomentario">
    <w:name w:val="annotation text"/>
    <w:basedOn w:val="Normal"/>
    <w:link w:val="TextocomentarioCar"/>
    <w:uiPriority w:val="99"/>
    <w:semiHidden/>
    <w:unhideWhenUsed/>
    <w:rsid w:val="009235BA"/>
    <w:rPr>
      <w:sz w:val="20"/>
      <w:szCs w:val="20"/>
    </w:rPr>
  </w:style>
  <w:style w:type="character" w:customStyle="1" w:styleId="TextocomentarioCar">
    <w:name w:val="Texto comentario Car"/>
    <w:basedOn w:val="Fuentedeprrafopredeter"/>
    <w:link w:val="Textocomentario"/>
    <w:uiPriority w:val="99"/>
    <w:semiHidden/>
    <w:rsid w:val="009235BA"/>
    <w:rPr>
      <w:sz w:val="20"/>
      <w:szCs w:val="20"/>
    </w:rPr>
  </w:style>
  <w:style w:type="paragraph" w:styleId="Asuntodelcomentario">
    <w:name w:val="annotation subject"/>
    <w:basedOn w:val="Textocomentario"/>
    <w:next w:val="Textocomentario"/>
    <w:link w:val="AsuntodelcomentarioCar"/>
    <w:uiPriority w:val="99"/>
    <w:semiHidden/>
    <w:unhideWhenUsed/>
    <w:rsid w:val="009235BA"/>
    <w:rPr>
      <w:b/>
      <w:bCs/>
    </w:rPr>
  </w:style>
  <w:style w:type="character" w:customStyle="1" w:styleId="AsuntodelcomentarioCar">
    <w:name w:val="Asunto del comentario Car"/>
    <w:basedOn w:val="TextocomentarioCar"/>
    <w:link w:val="Asuntodelcomentario"/>
    <w:uiPriority w:val="99"/>
    <w:semiHidden/>
    <w:rsid w:val="009235BA"/>
    <w:rPr>
      <w:b/>
      <w:bCs/>
      <w:sz w:val="20"/>
      <w:szCs w:val="20"/>
    </w:rPr>
  </w:style>
  <w:style w:type="table" w:styleId="Tablaconcuadrcula">
    <w:name w:val="Table Grid"/>
    <w:basedOn w:val="Tablanormal"/>
    <w:uiPriority w:val="39"/>
    <w:rsid w:val="00FB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31D16"/>
    <w:rPr>
      <w:sz w:val="20"/>
      <w:szCs w:val="20"/>
    </w:rPr>
  </w:style>
  <w:style w:type="character" w:customStyle="1" w:styleId="TextonotaalfinalCar">
    <w:name w:val="Texto nota al final Car"/>
    <w:basedOn w:val="Fuentedeprrafopredeter"/>
    <w:link w:val="Textonotaalfinal"/>
    <w:uiPriority w:val="99"/>
    <w:semiHidden/>
    <w:rsid w:val="00F31D16"/>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F31D16"/>
    <w:rPr>
      <w:vertAlign w:val="superscript"/>
    </w:rPr>
  </w:style>
  <w:style w:type="paragraph" w:styleId="Textonotapie">
    <w:name w:val="footnote text"/>
    <w:basedOn w:val="Normal"/>
    <w:link w:val="TextonotapieCar"/>
    <w:uiPriority w:val="99"/>
    <w:semiHidden/>
    <w:unhideWhenUsed/>
    <w:rsid w:val="00F31D16"/>
    <w:rPr>
      <w:sz w:val="20"/>
      <w:szCs w:val="20"/>
    </w:rPr>
  </w:style>
  <w:style w:type="character" w:customStyle="1" w:styleId="TextonotapieCar">
    <w:name w:val="Texto nota pie Car"/>
    <w:basedOn w:val="Fuentedeprrafopredeter"/>
    <w:link w:val="Textonotapie"/>
    <w:uiPriority w:val="99"/>
    <w:semiHidden/>
    <w:rsid w:val="00F31D16"/>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31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144">
      <w:bodyDiv w:val="1"/>
      <w:marLeft w:val="0"/>
      <w:marRight w:val="0"/>
      <w:marTop w:val="0"/>
      <w:marBottom w:val="0"/>
      <w:divBdr>
        <w:top w:val="none" w:sz="0" w:space="0" w:color="auto"/>
        <w:left w:val="none" w:sz="0" w:space="0" w:color="auto"/>
        <w:bottom w:val="none" w:sz="0" w:space="0" w:color="auto"/>
        <w:right w:val="none" w:sz="0" w:space="0" w:color="auto"/>
      </w:divBdr>
    </w:div>
    <w:div w:id="240918271">
      <w:bodyDiv w:val="1"/>
      <w:marLeft w:val="0"/>
      <w:marRight w:val="0"/>
      <w:marTop w:val="0"/>
      <w:marBottom w:val="0"/>
      <w:divBdr>
        <w:top w:val="none" w:sz="0" w:space="0" w:color="auto"/>
        <w:left w:val="none" w:sz="0" w:space="0" w:color="auto"/>
        <w:bottom w:val="none" w:sz="0" w:space="0" w:color="auto"/>
        <w:right w:val="none" w:sz="0" w:space="0" w:color="auto"/>
      </w:divBdr>
    </w:div>
    <w:div w:id="256444953">
      <w:bodyDiv w:val="1"/>
      <w:marLeft w:val="0"/>
      <w:marRight w:val="0"/>
      <w:marTop w:val="0"/>
      <w:marBottom w:val="0"/>
      <w:divBdr>
        <w:top w:val="none" w:sz="0" w:space="0" w:color="auto"/>
        <w:left w:val="none" w:sz="0" w:space="0" w:color="auto"/>
        <w:bottom w:val="none" w:sz="0" w:space="0" w:color="auto"/>
        <w:right w:val="none" w:sz="0" w:space="0" w:color="auto"/>
      </w:divBdr>
    </w:div>
    <w:div w:id="277179796">
      <w:bodyDiv w:val="1"/>
      <w:marLeft w:val="0"/>
      <w:marRight w:val="0"/>
      <w:marTop w:val="0"/>
      <w:marBottom w:val="0"/>
      <w:divBdr>
        <w:top w:val="none" w:sz="0" w:space="0" w:color="auto"/>
        <w:left w:val="none" w:sz="0" w:space="0" w:color="auto"/>
        <w:bottom w:val="none" w:sz="0" w:space="0" w:color="auto"/>
        <w:right w:val="none" w:sz="0" w:space="0" w:color="auto"/>
      </w:divBdr>
    </w:div>
    <w:div w:id="390230965">
      <w:bodyDiv w:val="1"/>
      <w:marLeft w:val="0"/>
      <w:marRight w:val="0"/>
      <w:marTop w:val="0"/>
      <w:marBottom w:val="0"/>
      <w:divBdr>
        <w:top w:val="none" w:sz="0" w:space="0" w:color="auto"/>
        <w:left w:val="none" w:sz="0" w:space="0" w:color="auto"/>
        <w:bottom w:val="none" w:sz="0" w:space="0" w:color="auto"/>
        <w:right w:val="none" w:sz="0" w:space="0" w:color="auto"/>
      </w:divBdr>
    </w:div>
    <w:div w:id="429930713">
      <w:bodyDiv w:val="1"/>
      <w:marLeft w:val="0"/>
      <w:marRight w:val="0"/>
      <w:marTop w:val="0"/>
      <w:marBottom w:val="0"/>
      <w:divBdr>
        <w:top w:val="none" w:sz="0" w:space="0" w:color="auto"/>
        <w:left w:val="none" w:sz="0" w:space="0" w:color="auto"/>
        <w:bottom w:val="none" w:sz="0" w:space="0" w:color="auto"/>
        <w:right w:val="none" w:sz="0" w:space="0" w:color="auto"/>
      </w:divBdr>
      <w:divsChild>
        <w:div w:id="968630150">
          <w:marLeft w:val="547"/>
          <w:marRight w:val="0"/>
          <w:marTop w:val="0"/>
          <w:marBottom w:val="144"/>
          <w:divBdr>
            <w:top w:val="none" w:sz="0" w:space="0" w:color="auto"/>
            <w:left w:val="none" w:sz="0" w:space="0" w:color="auto"/>
            <w:bottom w:val="none" w:sz="0" w:space="0" w:color="auto"/>
            <w:right w:val="none" w:sz="0" w:space="0" w:color="auto"/>
          </w:divBdr>
        </w:div>
        <w:div w:id="196084227">
          <w:marLeft w:val="547"/>
          <w:marRight w:val="0"/>
          <w:marTop w:val="0"/>
          <w:marBottom w:val="144"/>
          <w:divBdr>
            <w:top w:val="none" w:sz="0" w:space="0" w:color="auto"/>
            <w:left w:val="none" w:sz="0" w:space="0" w:color="auto"/>
            <w:bottom w:val="none" w:sz="0" w:space="0" w:color="auto"/>
            <w:right w:val="none" w:sz="0" w:space="0" w:color="auto"/>
          </w:divBdr>
        </w:div>
        <w:div w:id="1635066457">
          <w:marLeft w:val="547"/>
          <w:marRight w:val="0"/>
          <w:marTop w:val="0"/>
          <w:marBottom w:val="144"/>
          <w:divBdr>
            <w:top w:val="none" w:sz="0" w:space="0" w:color="auto"/>
            <w:left w:val="none" w:sz="0" w:space="0" w:color="auto"/>
            <w:bottom w:val="none" w:sz="0" w:space="0" w:color="auto"/>
            <w:right w:val="none" w:sz="0" w:space="0" w:color="auto"/>
          </w:divBdr>
        </w:div>
        <w:div w:id="880632587">
          <w:marLeft w:val="547"/>
          <w:marRight w:val="0"/>
          <w:marTop w:val="0"/>
          <w:marBottom w:val="144"/>
          <w:divBdr>
            <w:top w:val="none" w:sz="0" w:space="0" w:color="auto"/>
            <w:left w:val="none" w:sz="0" w:space="0" w:color="auto"/>
            <w:bottom w:val="none" w:sz="0" w:space="0" w:color="auto"/>
            <w:right w:val="none" w:sz="0" w:space="0" w:color="auto"/>
          </w:divBdr>
        </w:div>
        <w:div w:id="871184330">
          <w:marLeft w:val="547"/>
          <w:marRight w:val="0"/>
          <w:marTop w:val="0"/>
          <w:marBottom w:val="144"/>
          <w:divBdr>
            <w:top w:val="none" w:sz="0" w:space="0" w:color="auto"/>
            <w:left w:val="none" w:sz="0" w:space="0" w:color="auto"/>
            <w:bottom w:val="none" w:sz="0" w:space="0" w:color="auto"/>
            <w:right w:val="none" w:sz="0" w:space="0" w:color="auto"/>
          </w:divBdr>
        </w:div>
        <w:div w:id="2130393187">
          <w:marLeft w:val="547"/>
          <w:marRight w:val="0"/>
          <w:marTop w:val="0"/>
          <w:marBottom w:val="144"/>
          <w:divBdr>
            <w:top w:val="none" w:sz="0" w:space="0" w:color="auto"/>
            <w:left w:val="none" w:sz="0" w:space="0" w:color="auto"/>
            <w:bottom w:val="none" w:sz="0" w:space="0" w:color="auto"/>
            <w:right w:val="none" w:sz="0" w:space="0" w:color="auto"/>
          </w:divBdr>
        </w:div>
        <w:div w:id="1521967295">
          <w:marLeft w:val="547"/>
          <w:marRight w:val="0"/>
          <w:marTop w:val="0"/>
          <w:marBottom w:val="144"/>
          <w:divBdr>
            <w:top w:val="none" w:sz="0" w:space="0" w:color="auto"/>
            <w:left w:val="none" w:sz="0" w:space="0" w:color="auto"/>
            <w:bottom w:val="none" w:sz="0" w:space="0" w:color="auto"/>
            <w:right w:val="none" w:sz="0" w:space="0" w:color="auto"/>
          </w:divBdr>
        </w:div>
      </w:divsChild>
    </w:div>
    <w:div w:id="537859554">
      <w:bodyDiv w:val="1"/>
      <w:marLeft w:val="0"/>
      <w:marRight w:val="0"/>
      <w:marTop w:val="0"/>
      <w:marBottom w:val="0"/>
      <w:divBdr>
        <w:top w:val="none" w:sz="0" w:space="0" w:color="auto"/>
        <w:left w:val="none" w:sz="0" w:space="0" w:color="auto"/>
        <w:bottom w:val="none" w:sz="0" w:space="0" w:color="auto"/>
        <w:right w:val="none" w:sz="0" w:space="0" w:color="auto"/>
      </w:divBdr>
    </w:div>
    <w:div w:id="596013577">
      <w:bodyDiv w:val="1"/>
      <w:marLeft w:val="0"/>
      <w:marRight w:val="0"/>
      <w:marTop w:val="0"/>
      <w:marBottom w:val="0"/>
      <w:divBdr>
        <w:top w:val="none" w:sz="0" w:space="0" w:color="auto"/>
        <w:left w:val="none" w:sz="0" w:space="0" w:color="auto"/>
        <w:bottom w:val="none" w:sz="0" w:space="0" w:color="auto"/>
        <w:right w:val="none" w:sz="0" w:space="0" w:color="auto"/>
      </w:divBdr>
    </w:div>
    <w:div w:id="634138406">
      <w:bodyDiv w:val="1"/>
      <w:marLeft w:val="0"/>
      <w:marRight w:val="0"/>
      <w:marTop w:val="0"/>
      <w:marBottom w:val="0"/>
      <w:divBdr>
        <w:top w:val="none" w:sz="0" w:space="0" w:color="auto"/>
        <w:left w:val="none" w:sz="0" w:space="0" w:color="auto"/>
        <w:bottom w:val="none" w:sz="0" w:space="0" w:color="auto"/>
        <w:right w:val="none" w:sz="0" w:space="0" w:color="auto"/>
      </w:divBdr>
    </w:div>
    <w:div w:id="642656121">
      <w:bodyDiv w:val="1"/>
      <w:marLeft w:val="0"/>
      <w:marRight w:val="0"/>
      <w:marTop w:val="0"/>
      <w:marBottom w:val="0"/>
      <w:divBdr>
        <w:top w:val="none" w:sz="0" w:space="0" w:color="auto"/>
        <w:left w:val="none" w:sz="0" w:space="0" w:color="auto"/>
        <w:bottom w:val="none" w:sz="0" w:space="0" w:color="auto"/>
        <w:right w:val="none" w:sz="0" w:space="0" w:color="auto"/>
      </w:divBdr>
    </w:div>
    <w:div w:id="674189833">
      <w:bodyDiv w:val="1"/>
      <w:marLeft w:val="0"/>
      <w:marRight w:val="0"/>
      <w:marTop w:val="0"/>
      <w:marBottom w:val="0"/>
      <w:divBdr>
        <w:top w:val="none" w:sz="0" w:space="0" w:color="auto"/>
        <w:left w:val="none" w:sz="0" w:space="0" w:color="auto"/>
        <w:bottom w:val="none" w:sz="0" w:space="0" w:color="auto"/>
        <w:right w:val="none" w:sz="0" w:space="0" w:color="auto"/>
      </w:divBdr>
    </w:div>
    <w:div w:id="710156226">
      <w:bodyDiv w:val="1"/>
      <w:marLeft w:val="0"/>
      <w:marRight w:val="0"/>
      <w:marTop w:val="0"/>
      <w:marBottom w:val="0"/>
      <w:divBdr>
        <w:top w:val="none" w:sz="0" w:space="0" w:color="auto"/>
        <w:left w:val="none" w:sz="0" w:space="0" w:color="auto"/>
        <w:bottom w:val="none" w:sz="0" w:space="0" w:color="auto"/>
        <w:right w:val="none" w:sz="0" w:space="0" w:color="auto"/>
      </w:divBdr>
    </w:div>
    <w:div w:id="767040186">
      <w:bodyDiv w:val="1"/>
      <w:marLeft w:val="0"/>
      <w:marRight w:val="0"/>
      <w:marTop w:val="0"/>
      <w:marBottom w:val="0"/>
      <w:divBdr>
        <w:top w:val="none" w:sz="0" w:space="0" w:color="auto"/>
        <w:left w:val="none" w:sz="0" w:space="0" w:color="auto"/>
        <w:bottom w:val="none" w:sz="0" w:space="0" w:color="auto"/>
        <w:right w:val="none" w:sz="0" w:space="0" w:color="auto"/>
      </w:divBdr>
    </w:div>
    <w:div w:id="774791415">
      <w:bodyDiv w:val="1"/>
      <w:marLeft w:val="0"/>
      <w:marRight w:val="0"/>
      <w:marTop w:val="0"/>
      <w:marBottom w:val="0"/>
      <w:divBdr>
        <w:top w:val="none" w:sz="0" w:space="0" w:color="auto"/>
        <w:left w:val="none" w:sz="0" w:space="0" w:color="auto"/>
        <w:bottom w:val="none" w:sz="0" w:space="0" w:color="auto"/>
        <w:right w:val="none" w:sz="0" w:space="0" w:color="auto"/>
      </w:divBdr>
    </w:div>
    <w:div w:id="799346368">
      <w:bodyDiv w:val="1"/>
      <w:marLeft w:val="0"/>
      <w:marRight w:val="0"/>
      <w:marTop w:val="0"/>
      <w:marBottom w:val="0"/>
      <w:divBdr>
        <w:top w:val="none" w:sz="0" w:space="0" w:color="auto"/>
        <w:left w:val="none" w:sz="0" w:space="0" w:color="auto"/>
        <w:bottom w:val="none" w:sz="0" w:space="0" w:color="auto"/>
        <w:right w:val="none" w:sz="0" w:space="0" w:color="auto"/>
      </w:divBdr>
    </w:div>
    <w:div w:id="804003170">
      <w:bodyDiv w:val="1"/>
      <w:marLeft w:val="0"/>
      <w:marRight w:val="0"/>
      <w:marTop w:val="0"/>
      <w:marBottom w:val="0"/>
      <w:divBdr>
        <w:top w:val="none" w:sz="0" w:space="0" w:color="auto"/>
        <w:left w:val="none" w:sz="0" w:space="0" w:color="auto"/>
        <w:bottom w:val="none" w:sz="0" w:space="0" w:color="auto"/>
        <w:right w:val="none" w:sz="0" w:space="0" w:color="auto"/>
      </w:divBdr>
    </w:div>
    <w:div w:id="818612108">
      <w:bodyDiv w:val="1"/>
      <w:marLeft w:val="0"/>
      <w:marRight w:val="0"/>
      <w:marTop w:val="0"/>
      <w:marBottom w:val="0"/>
      <w:divBdr>
        <w:top w:val="none" w:sz="0" w:space="0" w:color="auto"/>
        <w:left w:val="none" w:sz="0" w:space="0" w:color="auto"/>
        <w:bottom w:val="none" w:sz="0" w:space="0" w:color="auto"/>
        <w:right w:val="none" w:sz="0" w:space="0" w:color="auto"/>
      </w:divBdr>
    </w:div>
    <w:div w:id="984356444">
      <w:bodyDiv w:val="1"/>
      <w:marLeft w:val="0"/>
      <w:marRight w:val="0"/>
      <w:marTop w:val="0"/>
      <w:marBottom w:val="0"/>
      <w:divBdr>
        <w:top w:val="none" w:sz="0" w:space="0" w:color="auto"/>
        <w:left w:val="none" w:sz="0" w:space="0" w:color="auto"/>
        <w:bottom w:val="none" w:sz="0" w:space="0" w:color="auto"/>
        <w:right w:val="none" w:sz="0" w:space="0" w:color="auto"/>
      </w:divBdr>
    </w:div>
    <w:div w:id="1000153847">
      <w:bodyDiv w:val="1"/>
      <w:marLeft w:val="0"/>
      <w:marRight w:val="0"/>
      <w:marTop w:val="0"/>
      <w:marBottom w:val="0"/>
      <w:divBdr>
        <w:top w:val="none" w:sz="0" w:space="0" w:color="auto"/>
        <w:left w:val="none" w:sz="0" w:space="0" w:color="auto"/>
        <w:bottom w:val="none" w:sz="0" w:space="0" w:color="auto"/>
        <w:right w:val="none" w:sz="0" w:space="0" w:color="auto"/>
      </w:divBdr>
    </w:div>
    <w:div w:id="1036006550">
      <w:bodyDiv w:val="1"/>
      <w:marLeft w:val="0"/>
      <w:marRight w:val="0"/>
      <w:marTop w:val="0"/>
      <w:marBottom w:val="0"/>
      <w:divBdr>
        <w:top w:val="none" w:sz="0" w:space="0" w:color="auto"/>
        <w:left w:val="none" w:sz="0" w:space="0" w:color="auto"/>
        <w:bottom w:val="none" w:sz="0" w:space="0" w:color="auto"/>
        <w:right w:val="none" w:sz="0" w:space="0" w:color="auto"/>
      </w:divBdr>
    </w:div>
    <w:div w:id="1043746846">
      <w:bodyDiv w:val="1"/>
      <w:marLeft w:val="0"/>
      <w:marRight w:val="0"/>
      <w:marTop w:val="0"/>
      <w:marBottom w:val="0"/>
      <w:divBdr>
        <w:top w:val="none" w:sz="0" w:space="0" w:color="auto"/>
        <w:left w:val="none" w:sz="0" w:space="0" w:color="auto"/>
        <w:bottom w:val="none" w:sz="0" w:space="0" w:color="auto"/>
        <w:right w:val="none" w:sz="0" w:space="0" w:color="auto"/>
      </w:divBdr>
    </w:div>
    <w:div w:id="1064720495">
      <w:bodyDiv w:val="1"/>
      <w:marLeft w:val="0"/>
      <w:marRight w:val="0"/>
      <w:marTop w:val="0"/>
      <w:marBottom w:val="0"/>
      <w:divBdr>
        <w:top w:val="none" w:sz="0" w:space="0" w:color="auto"/>
        <w:left w:val="none" w:sz="0" w:space="0" w:color="auto"/>
        <w:bottom w:val="none" w:sz="0" w:space="0" w:color="auto"/>
        <w:right w:val="none" w:sz="0" w:space="0" w:color="auto"/>
      </w:divBdr>
    </w:div>
    <w:div w:id="1202667155">
      <w:bodyDiv w:val="1"/>
      <w:marLeft w:val="0"/>
      <w:marRight w:val="0"/>
      <w:marTop w:val="0"/>
      <w:marBottom w:val="0"/>
      <w:divBdr>
        <w:top w:val="none" w:sz="0" w:space="0" w:color="auto"/>
        <w:left w:val="none" w:sz="0" w:space="0" w:color="auto"/>
        <w:bottom w:val="none" w:sz="0" w:space="0" w:color="auto"/>
        <w:right w:val="none" w:sz="0" w:space="0" w:color="auto"/>
      </w:divBdr>
    </w:div>
    <w:div w:id="1221088803">
      <w:bodyDiv w:val="1"/>
      <w:marLeft w:val="0"/>
      <w:marRight w:val="0"/>
      <w:marTop w:val="0"/>
      <w:marBottom w:val="0"/>
      <w:divBdr>
        <w:top w:val="none" w:sz="0" w:space="0" w:color="auto"/>
        <w:left w:val="none" w:sz="0" w:space="0" w:color="auto"/>
        <w:bottom w:val="none" w:sz="0" w:space="0" w:color="auto"/>
        <w:right w:val="none" w:sz="0" w:space="0" w:color="auto"/>
      </w:divBdr>
    </w:div>
    <w:div w:id="1232304199">
      <w:bodyDiv w:val="1"/>
      <w:marLeft w:val="0"/>
      <w:marRight w:val="0"/>
      <w:marTop w:val="0"/>
      <w:marBottom w:val="0"/>
      <w:divBdr>
        <w:top w:val="none" w:sz="0" w:space="0" w:color="auto"/>
        <w:left w:val="none" w:sz="0" w:space="0" w:color="auto"/>
        <w:bottom w:val="none" w:sz="0" w:space="0" w:color="auto"/>
        <w:right w:val="none" w:sz="0" w:space="0" w:color="auto"/>
      </w:divBdr>
    </w:div>
    <w:div w:id="1275020761">
      <w:bodyDiv w:val="1"/>
      <w:marLeft w:val="0"/>
      <w:marRight w:val="0"/>
      <w:marTop w:val="0"/>
      <w:marBottom w:val="0"/>
      <w:divBdr>
        <w:top w:val="none" w:sz="0" w:space="0" w:color="auto"/>
        <w:left w:val="none" w:sz="0" w:space="0" w:color="auto"/>
        <w:bottom w:val="none" w:sz="0" w:space="0" w:color="auto"/>
        <w:right w:val="none" w:sz="0" w:space="0" w:color="auto"/>
      </w:divBdr>
    </w:div>
    <w:div w:id="1287153912">
      <w:bodyDiv w:val="1"/>
      <w:marLeft w:val="0"/>
      <w:marRight w:val="0"/>
      <w:marTop w:val="0"/>
      <w:marBottom w:val="0"/>
      <w:divBdr>
        <w:top w:val="none" w:sz="0" w:space="0" w:color="auto"/>
        <w:left w:val="none" w:sz="0" w:space="0" w:color="auto"/>
        <w:bottom w:val="none" w:sz="0" w:space="0" w:color="auto"/>
        <w:right w:val="none" w:sz="0" w:space="0" w:color="auto"/>
      </w:divBdr>
    </w:div>
    <w:div w:id="1297950354">
      <w:bodyDiv w:val="1"/>
      <w:marLeft w:val="0"/>
      <w:marRight w:val="0"/>
      <w:marTop w:val="0"/>
      <w:marBottom w:val="0"/>
      <w:divBdr>
        <w:top w:val="none" w:sz="0" w:space="0" w:color="auto"/>
        <w:left w:val="none" w:sz="0" w:space="0" w:color="auto"/>
        <w:bottom w:val="none" w:sz="0" w:space="0" w:color="auto"/>
        <w:right w:val="none" w:sz="0" w:space="0" w:color="auto"/>
      </w:divBdr>
    </w:div>
    <w:div w:id="1328704969">
      <w:bodyDiv w:val="1"/>
      <w:marLeft w:val="0"/>
      <w:marRight w:val="0"/>
      <w:marTop w:val="0"/>
      <w:marBottom w:val="0"/>
      <w:divBdr>
        <w:top w:val="none" w:sz="0" w:space="0" w:color="auto"/>
        <w:left w:val="none" w:sz="0" w:space="0" w:color="auto"/>
        <w:bottom w:val="none" w:sz="0" w:space="0" w:color="auto"/>
        <w:right w:val="none" w:sz="0" w:space="0" w:color="auto"/>
      </w:divBdr>
    </w:div>
    <w:div w:id="1353728490">
      <w:bodyDiv w:val="1"/>
      <w:marLeft w:val="0"/>
      <w:marRight w:val="0"/>
      <w:marTop w:val="0"/>
      <w:marBottom w:val="0"/>
      <w:divBdr>
        <w:top w:val="none" w:sz="0" w:space="0" w:color="auto"/>
        <w:left w:val="none" w:sz="0" w:space="0" w:color="auto"/>
        <w:bottom w:val="none" w:sz="0" w:space="0" w:color="auto"/>
        <w:right w:val="none" w:sz="0" w:space="0" w:color="auto"/>
      </w:divBdr>
    </w:div>
    <w:div w:id="1433040944">
      <w:bodyDiv w:val="1"/>
      <w:marLeft w:val="0"/>
      <w:marRight w:val="0"/>
      <w:marTop w:val="0"/>
      <w:marBottom w:val="0"/>
      <w:divBdr>
        <w:top w:val="none" w:sz="0" w:space="0" w:color="auto"/>
        <w:left w:val="none" w:sz="0" w:space="0" w:color="auto"/>
        <w:bottom w:val="none" w:sz="0" w:space="0" w:color="auto"/>
        <w:right w:val="none" w:sz="0" w:space="0" w:color="auto"/>
      </w:divBdr>
    </w:div>
    <w:div w:id="1470127785">
      <w:bodyDiv w:val="1"/>
      <w:marLeft w:val="0"/>
      <w:marRight w:val="0"/>
      <w:marTop w:val="0"/>
      <w:marBottom w:val="0"/>
      <w:divBdr>
        <w:top w:val="none" w:sz="0" w:space="0" w:color="auto"/>
        <w:left w:val="none" w:sz="0" w:space="0" w:color="auto"/>
        <w:bottom w:val="none" w:sz="0" w:space="0" w:color="auto"/>
        <w:right w:val="none" w:sz="0" w:space="0" w:color="auto"/>
      </w:divBdr>
    </w:div>
    <w:div w:id="1500848211">
      <w:bodyDiv w:val="1"/>
      <w:marLeft w:val="0"/>
      <w:marRight w:val="0"/>
      <w:marTop w:val="0"/>
      <w:marBottom w:val="0"/>
      <w:divBdr>
        <w:top w:val="none" w:sz="0" w:space="0" w:color="auto"/>
        <w:left w:val="none" w:sz="0" w:space="0" w:color="auto"/>
        <w:bottom w:val="none" w:sz="0" w:space="0" w:color="auto"/>
        <w:right w:val="none" w:sz="0" w:space="0" w:color="auto"/>
      </w:divBdr>
    </w:div>
    <w:div w:id="1805080749">
      <w:bodyDiv w:val="1"/>
      <w:marLeft w:val="0"/>
      <w:marRight w:val="0"/>
      <w:marTop w:val="0"/>
      <w:marBottom w:val="0"/>
      <w:divBdr>
        <w:top w:val="none" w:sz="0" w:space="0" w:color="auto"/>
        <w:left w:val="none" w:sz="0" w:space="0" w:color="auto"/>
        <w:bottom w:val="none" w:sz="0" w:space="0" w:color="auto"/>
        <w:right w:val="none" w:sz="0" w:space="0" w:color="auto"/>
      </w:divBdr>
    </w:div>
    <w:div w:id="1819835157">
      <w:bodyDiv w:val="1"/>
      <w:marLeft w:val="0"/>
      <w:marRight w:val="0"/>
      <w:marTop w:val="0"/>
      <w:marBottom w:val="0"/>
      <w:divBdr>
        <w:top w:val="none" w:sz="0" w:space="0" w:color="auto"/>
        <w:left w:val="none" w:sz="0" w:space="0" w:color="auto"/>
        <w:bottom w:val="none" w:sz="0" w:space="0" w:color="auto"/>
        <w:right w:val="none" w:sz="0" w:space="0" w:color="auto"/>
      </w:divBdr>
    </w:div>
    <w:div w:id="1823303578">
      <w:bodyDiv w:val="1"/>
      <w:marLeft w:val="0"/>
      <w:marRight w:val="0"/>
      <w:marTop w:val="0"/>
      <w:marBottom w:val="0"/>
      <w:divBdr>
        <w:top w:val="none" w:sz="0" w:space="0" w:color="auto"/>
        <w:left w:val="none" w:sz="0" w:space="0" w:color="auto"/>
        <w:bottom w:val="none" w:sz="0" w:space="0" w:color="auto"/>
        <w:right w:val="none" w:sz="0" w:space="0" w:color="auto"/>
      </w:divBdr>
    </w:div>
    <w:div w:id="1911189276">
      <w:bodyDiv w:val="1"/>
      <w:marLeft w:val="0"/>
      <w:marRight w:val="0"/>
      <w:marTop w:val="0"/>
      <w:marBottom w:val="0"/>
      <w:divBdr>
        <w:top w:val="none" w:sz="0" w:space="0" w:color="auto"/>
        <w:left w:val="none" w:sz="0" w:space="0" w:color="auto"/>
        <w:bottom w:val="none" w:sz="0" w:space="0" w:color="auto"/>
        <w:right w:val="none" w:sz="0" w:space="0" w:color="auto"/>
      </w:divBdr>
    </w:div>
    <w:div w:id="1939675442">
      <w:bodyDiv w:val="1"/>
      <w:marLeft w:val="0"/>
      <w:marRight w:val="0"/>
      <w:marTop w:val="0"/>
      <w:marBottom w:val="0"/>
      <w:divBdr>
        <w:top w:val="none" w:sz="0" w:space="0" w:color="auto"/>
        <w:left w:val="none" w:sz="0" w:space="0" w:color="auto"/>
        <w:bottom w:val="none" w:sz="0" w:space="0" w:color="auto"/>
        <w:right w:val="none" w:sz="0" w:space="0" w:color="auto"/>
      </w:divBdr>
    </w:div>
    <w:div w:id="1975022620">
      <w:bodyDiv w:val="1"/>
      <w:marLeft w:val="0"/>
      <w:marRight w:val="0"/>
      <w:marTop w:val="0"/>
      <w:marBottom w:val="0"/>
      <w:divBdr>
        <w:top w:val="none" w:sz="0" w:space="0" w:color="auto"/>
        <w:left w:val="none" w:sz="0" w:space="0" w:color="auto"/>
        <w:bottom w:val="none" w:sz="0" w:space="0" w:color="auto"/>
        <w:right w:val="none" w:sz="0" w:space="0" w:color="auto"/>
      </w:divBdr>
    </w:div>
    <w:div w:id="2006471552">
      <w:bodyDiv w:val="1"/>
      <w:marLeft w:val="0"/>
      <w:marRight w:val="0"/>
      <w:marTop w:val="0"/>
      <w:marBottom w:val="0"/>
      <w:divBdr>
        <w:top w:val="none" w:sz="0" w:space="0" w:color="auto"/>
        <w:left w:val="none" w:sz="0" w:space="0" w:color="auto"/>
        <w:bottom w:val="none" w:sz="0" w:space="0" w:color="auto"/>
        <w:right w:val="none" w:sz="0" w:space="0" w:color="auto"/>
      </w:divBdr>
    </w:div>
    <w:div w:id="2023125119">
      <w:bodyDiv w:val="1"/>
      <w:marLeft w:val="0"/>
      <w:marRight w:val="0"/>
      <w:marTop w:val="0"/>
      <w:marBottom w:val="0"/>
      <w:divBdr>
        <w:top w:val="none" w:sz="0" w:space="0" w:color="auto"/>
        <w:left w:val="none" w:sz="0" w:space="0" w:color="auto"/>
        <w:bottom w:val="none" w:sz="0" w:space="0" w:color="auto"/>
        <w:right w:val="none" w:sz="0" w:space="0" w:color="auto"/>
      </w:divBdr>
    </w:div>
    <w:div w:id="2040273465">
      <w:bodyDiv w:val="1"/>
      <w:marLeft w:val="0"/>
      <w:marRight w:val="0"/>
      <w:marTop w:val="0"/>
      <w:marBottom w:val="0"/>
      <w:divBdr>
        <w:top w:val="none" w:sz="0" w:space="0" w:color="auto"/>
        <w:left w:val="none" w:sz="0" w:space="0" w:color="auto"/>
        <w:bottom w:val="none" w:sz="0" w:space="0" w:color="auto"/>
        <w:right w:val="none" w:sz="0" w:space="0" w:color="auto"/>
      </w:divBdr>
    </w:div>
    <w:div w:id="2104495962">
      <w:bodyDiv w:val="1"/>
      <w:marLeft w:val="0"/>
      <w:marRight w:val="0"/>
      <w:marTop w:val="0"/>
      <w:marBottom w:val="0"/>
      <w:divBdr>
        <w:top w:val="none" w:sz="0" w:space="0" w:color="auto"/>
        <w:left w:val="none" w:sz="0" w:space="0" w:color="auto"/>
        <w:bottom w:val="none" w:sz="0" w:space="0" w:color="auto"/>
        <w:right w:val="none" w:sz="0" w:space="0" w:color="auto"/>
      </w:divBdr>
    </w:div>
    <w:div w:id="2111772715">
      <w:bodyDiv w:val="1"/>
      <w:marLeft w:val="0"/>
      <w:marRight w:val="0"/>
      <w:marTop w:val="0"/>
      <w:marBottom w:val="0"/>
      <w:divBdr>
        <w:top w:val="none" w:sz="0" w:space="0" w:color="auto"/>
        <w:left w:val="none" w:sz="0" w:space="0" w:color="auto"/>
        <w:bottom w:val="none" w:sz="0" w:space="0" w:color="auto"/>
        <w:right w:val="none" w:sz="0" w:space="0" w:color="auto"/>
      </w:divBdr>
    </w:div>
    <w:div w:id="21441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turismo.gob.cl/guia-de-herramientas-para-el-turis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6D28-F562-4E35-AA6A-2FA674A2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2711</Words>
  <Characters>14913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Ziliani Godoy</dc:creator>
  <cp:keywords/>
  <dc:description/>
  <cp:lastModifiedBy>Felipe Zapata Zavala</cp:lastModifiedBy>
  <cp:revision>4</cp:revision>
  <cp:lastPrinted>2019-03-04T20:35:00Z</cp:lastPrinted>
  <dcterms:created xsi:type="dcterms:W3CDTF">2020-05-11T20:39:00Z</dcterms:created>
  <dcterms:modified xsi:type="dcterms:W3CDTF">2020-05-11T20:59:00Z</dcterms:modified>
</cp:coreProperties>
</file>